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8C" w:rsidRDefault="00115546" w:rsidP="00185111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  <w:noProof/>
        </w:rPr>
        <w:drawing>
          <wp:inline distT="0" distB="0" distL="0" distR="0">
            <wp:extent cx="2292830" cy="697088"/>
            <wp:effectExtent l="19050" t="0" r="0" b="0"/>
            <wp:docPr id="5" name="4 Imagen" descr="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0930" cy="69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</w:rPr>
        <w:t xml:space="preserve">    </w:t>
      </w:r>
      <w:r w:rsidR="00D5208C">
        <w:rPr>
          <w:rFonts w:ascii="Calibri" w:hAnsi="Calibri"/>
          <w:b/>
        </w:rPr>
        <w:t>PROYECTO DE INNOVACIÓN EDUCATIVA: TRANSFORMANDO EL APRENDIZAJE</w:t>
      </w:r>
    </w:p>
    <w:p w:rsidR="00D5208C" w:rsidRPr="00C9589C" w:rsidRDefault="00D5208C" w:rsidP="00185111">
      <w:pPr>
        <w:spacing w:after="0" w:line="240" w:lineRule="auto"/>
        <w:rPr>
          <w:rFonts w:ascii="Calibri" w:hAnsi="Calibri"/>
          <w:b/>
        </w:rPr>
      </w:pPr>
    </w:p>
    <w:p w:rsidR="00C9589C" w:rsidRPr="00C9589C" w:rsidRDefault="00C9589C" w:rsidP="00D5208C">
      <w:pPr>
        <w:shd w:val="clear" w:color="auto" w:fill="244061" w:themeFill="accent1" w:themeFillShade="80"/>
        <w:spacing w:after="0" w:line="240" w:lineRule="auto"/>
        <w:rPr>
          <w:rFonts w:ascii="Calibri" w:hAnsi="Calibri"/>
          <w:b/>
        </w:rPr>
      </w:pPr>
      <w:r w:rsidRPr="00C9589C">
        <w:rPr>
          <w:rFonts w:ascii="Calibri" w:hAnsi="Calibri"/>
          <w:b/>
        </w:rPr>
        <w:t>ANTECEDENTES</w:t>
      </w:r>
    </w:p>
    <w:p w:rsidR="005C3777" w:rsidRDefault="005C3777" w:rsidP="00185111">
      <w:pPr>
        <w:spacing w:after="0" w:line="240" w:lineRule="auto"/>
        <w:rPr>
          <w:rFonts w:ascii="Calibri" w:hAnsi="Calibri"/>
        </w:rPr>
      </w:pPr>
    </w:p>
    <w:p w:rsidR="008D148F" w:rsidRDefault="008D148F" w:rsidP="00185111">
      <w:pPr>
        <w:spacing w:after="0" w:line="240" w:lineRule="auto"/>
        <w:rPr>
          <w:rFonts w:ascii="Calibri" w:hAnsi="Calibri"/>
        </w:rPr>
      </w:pPr>
      <w:r w:rsidRPr="008D148F">
        <w:rPr>
          <w:rFonts w:ascii="Calibri" w:hAnsi="Calibri"/>
        </w:rPr>
        <w:t xml:space="preserve">Algunas escuelas en Glasgow participaron en un estudio piloto para demostrar la importancia de la planificación estratégica de la dimensión internacional  </w:t>
      </w:r>
      <w:r w:rsidR="00C9589C">
        <w:rPr>
          <w:rFonts w:ascii="Calibri" w:hAnsi="Calibri"/>
        </w:rPr>
        <w:t>a través de eTwinning para</w:t>
      </w:r>
      <w:r w:rsidRPr="008D148F">
        <w:rPr>
          <w:rFonts w:ascii="Calibri" w:hAnsi="Calibri"/>
        </w:rPr>
        <w:t xml:space="preserve"> conseguir mejorar la escuela.</w:t>
      </w:r>
    </w:p>
    <w:p w:rsidR="00185111" w:rsidRPr="008D148F" w:rsidRDefault="00185111" w:rsidP="00185111">
      <w:pPr>
        <w:spacing w:after="0" w:line="240" w:lineRule="auto"/>
        <w:rPr>
          <w:rFonts w:ascii="Calibri" w:hAnsi="Calibri"/>
        </w:rPr>
      </w:pPr>
    </w:p>
    <w:p w:rsidR="008D148F" w:rsidRDefault="008D148F" w:rsidP="00185111">
      <w:pPr>
        <w:spacing w:after="0" w:line="240" w:lineRule="auto"/>
        <w:rPr>
          <w:rFonts w:ascii="Calibri" w:hAnsi="Calibri"/>
        </w:rPr>
      </w:pPr>
      <w:r w:rsidRPr="008D148F">
        <w:rPr>
          <w:rFonts w:ascii="Calibri" w:hAnsi="Calibri"/>
        </w:rPr>
        <w:t xml:space="preserve">Las evaluaciones de estos proyectos destacan </w:t>
      </w:r>
      <w:r w:rsidR="00C9589C">
        <w:rPr>
          <w:rFonts w:ascii="Calibri" w:hAnsi="Calibri"/>
        </w:rPr>
        <w:t>la motivación d</w:t>
      </w:r>
      <w:r w:rsidRPr="008D148F">
        <w:rPr>
          <w:rFonts w:ascii="Calibri" w:hAnsi="Calibri"/>
        </w:rPr>
        <w:t>el personal y las habilidades de confianza y de liderazgo de</w:t>
      </w:r>
      <w:r w:rsidR="00C9589C">
        <w:rPr>
          <w:rFonts w:ascii="Calibri" w:hAnsi="Calibri"/>
        </w:rPr>
        <w:t>l alumnado</w:t>
      </w:r>
      <w:r w:rsidRPr="008D148F">
        <w:rPr>
          <w:rFonts w:ascii="Calibri" w:hAnsi="Calibri"/>
        </w:rPr>
        <w:t xml:space="preserve"> y </w:t>
      </w:r>
      <w:r w:rsidR="00C9589C">
        <w:rPr>
          <w:rFonts w:ascii="Calibri" w:hAnsi="Calibri"/>
        </w:rPr>
        <w:t xml:space="preserve">la </w:t>
      </w:r>
      <w:r w:rsidRPr="008D148F">
        <w:rPr>
          <w:rFonts w:ascii="Calibri" w:hAnsi="Calibri"/>
        </w:rPr>
        <w:t xml:space="preserve">mejora en el </w:t>
      </w:r>
      <w:r w:rsidR="00C9589C">
        <w:rPr>
          <w:rFonts w:ascii="Calibri" w:hAnsi="Calibri"/>
        </w:rPr>
        <w:t>ambiente del centro docente</w:t>
      </w:r>
      <w:r w:rsidRPr="008D148F">
        <w:rPr>
          <w:rFonts w:ascii="Calibri" w:hAnsi="Calibri"/>
        </w:rPr>
        <w:t>. Esto fue evaluado conjuntamente por la Educación Escocia, Ayuntamiento de Glasgow y el Consejo Británico.</w:t>
      </w:r>
    </w:p>
    <w:p w:rsidR="00C9589C" w:rsidRDefault="00C9589C" w:rsidP="00185111">
      <w:pPr>
        <w:spacing w:after="0" w:line="240" w:lineRule="auto"/>
        <w:rPr>
          <w:rFonts w:ascii="Calibri" w:hAnsi="Calibri"/>
        </w:rPr>
      </w:pPr>
    </w:p>
    <w:p w:rsidR="00185111" w:rsidRDefault="00C9589C" w:rsidP="00185111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Algunos casos concretos son:</w:t>
      </w:r>
    </w:p>
    <w:p w:rsidR="00333740" w:rsidRPr="005C3777" w:rsidRDefault="009E1195" w:rsidP="00185111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sz w:val="16"/>
          <w:szCs w:val="16"/>
        </w:rPr>
      </w:pPr>
      <w:hyperlink r:id="rId8" w:tooltip="Impact report - Battlefeild Primary" w:history="1">
        <w:proofErr w:type="spellStart"/>
        <w:r w:rsidR="00333740" w:rsidRPr="005C3777">
          <w:rPr>
            <w:rFonts w:ascii="Verdana" w:eastAsia="Times New Roman" w:hAnsi="Verdana" w:cs="Times New Roman"/>
            <w:sz w:val="16"/>
            <w:u w:val="single"/>
          </w:rPr>
          <w:t>Battlefield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  <w:u w:val="single"/>
          </w:rPr>
          <w:t xml:space="preserve">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  <w:u w:val="single"/>
          </w:rPr>
          <w:t>Primary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  <w:u w:val="single"/>
          </w:rPr>
          <w:t xml:space="preserve">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  <w:u w:val="single"/>
          </w:rPr>
          <w:t>School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  <w:u w:val="single"/>
          </w:rPr>
          <w:t xml:space="preserve"> -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  <w:u w:val="single"/>
          </w:rPr>
          <w:t>Impact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  <w:u w:val="single"/>
          </w:rPr>
          <w:t xml:space="preserve">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  <w:u w:val="single"/>
          </w:rPr>
          <w:t>report</w:t>
        </w:r>
        <w:proofErr w:type="spellEnd"/>
      </w:hyperlink>
    </w:p>
    <w:p w:rsidR="00333740" w:rsidRPr="005C3777" w:rsidRDefault="009E1195" w:rsidP="00185111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sz w:val="16"/>
          <w:szCs w:val="16"/>
          <w:lang w:val="en-US"/>
        </w:rPr>
      </w:pPr>
      <w:hyperlink r:id="rId9" w:history="1">
        <w:proofErr w:type="spellStart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>Cowcaddens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 xml:space="preserve"> Nursery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>eTwinning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 xml:space="preserve"> Project - Impact report</w:t>
        </w:r>
      </w:hyperlink>
    </w:p>
    <w:p w:rsidR="00333740" w:rsidRPr="005C3777" w:rsidRDefault="009E1195" w:rsidP="00185111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sz w:val="16"/>
          <w:szCs w:val="16"/>
          <w:lang w:val="en-US"/>
        </w:rPr>
      </w:pPr>
      <w:hyperlink r:id="rId10" w:history="1"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 xml:space="preserve">St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>Roch's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 xml:space="preserve"> Secondary School - Impact Report</w:t>
        </w:r>
      </w:hyperlink>
    </w:p>
    <w:p w:rsidR="00333740" w:rsidRPr="005C3777" w:rsidRDefault="009E1195" w:rsidP="00185111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sz w:val="16"/>
          <w:szCs w:val="16"/>
          <w:lang w:val="en-US"/>
        </w:rPr>
      </w:pPr>
      <w:hyperlink r:id="rId11" w:history="1"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>St Charles Primary School - Impact Report</w:t>
        </w:r>
      </w:hyperlink>
    </w:p>
    <w:p w:rsidR="00333740" w:rsidRPr="005C3777" w:rsidRDefault="009E1195" w:rsidP="00185111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sz w:val="16"/>
          <w:szCs w:val="16"/>
        </w:rPr>
      </w:pPr>
      <w:hyperlink r:id="rId12" w:history="1">
        <w:proofErr w:type="spellStart"/>
        <w:r w:rsidR="00333740" w:rsidRPr="005C3777">
          <w:rPr>
            <w:rFonts w:ascii="Verdana" w:eastAsia="Times New Roman" w:hAnsi="Verdana" w:cs="Times New Roman"/>
            <w:sz w:val="16"/>
          </w:rPr>
          <w:t>Stockbridge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</w:rPr>
          <w:t xml:space="preserve">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</w:rPr>
          <w:t>Primary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</w:rPr>
          <w:t xml:space="preserve">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</w:rPr>
          <w:t>School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</w:rPr>
          <w:t xml:space="preserve"> Case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</w:rPr>
          <w:t>Study</w:t>
        </w:r>
        <w:proofErr w:type="spellEnd"/>
      </w:hyperlink>
    </w:p>
    <w:p w:rsidR="00333740" w:rsidRPr="005C3777" w:rsidRDefault="009E1195" w:rsidP="00185111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sz w:val="16"/>
          <w:szCs w:val="16"/>
        </w:rPr>
      </w:pPr>
      <w:hyperlink r:id="rId13" w:history="1">
        <w:proofErr w:type="spellStart"/>
        <w:r w:rsidR="00333740" w:rsidRPr="005C3777">
          <w:rPr>
            <w:rFonts w:ascii="Verdana" w:eastAsia="Times New Roman" w:hAnsi="Verdana" w:cs="Times New Roman"/>
            <w:sz w:val="16"/>
          </w:rPr>
          <w:t>Bannerman's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</w:rPr>
          <w:t xml:space="preserve">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</w:rPr>
          <w:t>High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</w:rPr>
          <w:t xml:space="preserve">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</w:rPr>
          <w:t>School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</w:rPr>
          <w:t xml:space="preserve"> Case </w:t>
        </w:r>
        <w:proofErr w:type="spellStart"/>
        <w:r w:rsidR="00333740" w:rsidRPr="005C3777">
          <w:rPr>
            <w:rFonts w:ascii="Verdana" w:eastAsia="Times New Roman" w:hAnsi="Verdana" w:cs="Times New Roman"/>
            <w:sz w:val="16"/>
          </w:rPr>
          <w:t>Study</w:t>
        </w:r>
        <w:proofErr w:type="spellEnd"/>
      </w:hyperlink>
    </w:p>
    <w:p w:rsidR="00333740" w:rsidRPr="005C3777" w:rsidRDefault="009E1195" w:rsidP="00185111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sz w:val="16"/>
          <w:szCs w:val="16"/>
          <w:lang w:val="en-US"/>
        </w:rPr>
      </w:pPr>
      <w:hyperlink r:id="rId14" w:tooltip="Shawlands Academy Global Citizenship Projects" w:history="1">
        <w:proofErr w:type="spellStart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>Shawlands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 xml:space="preserve"> Academy Global Citizenship Projects - report</w:t>
        </w:r>
      </w:hyperlink>
    </w:p>
    <w:p w:rsidR="00333740" w:rsidRPr="005C3777" w:rsidRDefault="009E1195" w:rsidP="00185111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="Times New Roman"/>
          <w:sz w:val="16"/>
          <w:szCs w:val="16"/>
          <w:lang w:val="en-US"/>
        </w:rPr>
      </w:pPr>
      <w:hyperlink r:id="rId15" w:history="1">
        <w:proofErr w:type="spellStart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>Lochend</w:t>
        </w:r>
        <w:proofErr w:type="spellEnd"/>
        <w:r w:rsidR="00333740" w:rsidRPr="005C3777">
          <w:rPr>
            <w:rFonts w:ascii="Verdana" w:eastAsia="Times New Roman" w:hAnsi="Verdana" w:cs="Times New Roman"/>
            <w:sz w:val="16"/>
            <w:lang w:val="en-US"/>
          </w:rPr>
          <w:t xml:space="preserve"> Community High School - Impact report</w:t>
        </w:r>
        <w:r w:rsidR="00333740" w:rsidRPr="005C3777">
          <w:rPr>
            <w:rFonts w:ascii="Verdana" w:eastAsia="Times New Roman" w:hAnsi="Verdana" w:cs="Times New Roman"/>
            <w:sz w:val="16"/>
            <w:szCs w:val="16"/>
            <w:bdr w:val="none" w:sz="0" w:space="0" w:color="auto" w:frame="1"/>
            <w:lang w:val="en-US"/>
          </w:rPr>
          <w:br/>
        </w:r>
      </w:hyperlink>
    </w:p>
    <w:p w:rsidR="00333740" w:rsidRDefault="00C9589C" w:rsidP="00185111">
      <w:pPr>
        <w:spacing w:after="0" w:line="240" w:lineRule="auto"/>
        <w:rPr>
          <w:rFonts w:ascii="Calibri" w:hAnsi="Calibri"/>
        </w:rPr>
      </w:pPr>
      <w:r w:rsidRPr="00C9589C">
        <w:rPr>
          <w:rFonts w:ascii="Calibri" w:hAnsi="Calibri"/>
        </w:rPr>
        <w:t xml:space="preserve">Todos ellos han utilizado el material denominado  </w:t>
      </w:r>
      <w:r w:rsidR="00D80E0D">
        <w:rPr>
          <w:rFonts w:ascii="Calibri" w:hAnsi="Calibri"/>
        </w:rPr>
        <w:t>“Transformado el aprendizaje”</w:t>
      </w:r>
      <w:r w:rsidR="00333740" w:rsidRPr="00333740">
        <w:rPr>
          <w:rFonts w:ascii="Calibri" w:hAnsi="Calibri"/>
        </w:rPr>
        <w:t xml:space="preserve"> como parte de un proyecto eTwinning con éxito dirigido por </w:t>
      </w:r>
      <w:proofErr w:type="spellStart"/>
      <w:r w:rsidR="00333740" w:rsidRPr="00333740">
        <w:rPr>
          <w:rFonts w:ascii="Calibri" w:hAnsi="Calibri"/>
        </w:rPr>
        <w:t>Lesley</w:t>
      </w:r>
      <w:proofErr w:type="spellEnd"/>
      <w:r w:rsidR="00333740" w:rsidRPr="00333740">
        <w:rPr>
          <w:rFonts w:ascii="Calibri" w:hAnsi="Calibri"/>
        </w:rPr>
        <w:t xml:space="preserve"> </w:t>
      </w:r>
      <w:proofErr w:type="spellStart"/>
      <w:r w:rsidR="00333740" w:rsidRPr="00333740">
        <w:rPr>
          <w:rFonts w:ascii="Calibri" w:hAnsi="Calibri"/>
        </w:rPr>
        <w:t>Atkins</w:t>
      </w:r>
      <w:proofErr w:type="spellEnd"/>
      <w:r w:rsidR="00333740" w:rsidRPr="00333740">
        <w:rPr>
          <w:rFonts w:ascii="Calibri" w:hAnsi="Calibri"/>
        </w:rPr>
        <w:t>, oficial de desarrollo internacional de Glasgow.</w:t>
      </w:r>
    </w:p>
    <w:p w:rsidR="00D80E0D" w:rsidRPr="00333740" w:rsidRDefault="00D80E0D" w:rsidP="00185111">
      <w:pPr>
        <w:spacing w:after="0" w:line="240" w:lineRule="auto"/>
        <w:rPr>
          <w:rFonts w:ascii="Calibri" w:hAnsi="Calibri"/>
        </w:rPr>
      </w:pPr>
    </w:p>
    <w:p w:rsidR="00D80E0D" w:rsidRDefault="00D80E0D" w:rsidP="00185111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Los centros docentes y la comunidad educativa, crean materiales, y usan</w:t>
      </w:r>
      <w:r w:rsidR="00185111">
        <w:rPr>
          <w:rFonts w:ascii="Calibri" w:hAnsi="Calibri"/>
        </w:rPr>
        <w:t xml:space="preserve"> i</w:t>
      </w:r>
      <w:r>
        <w:rPr>
          <w:rFonts w:ascii="Calibri" w:hAnsi="Calibri"/>
        </w:rPr>
        <w:t>nternet para el desarrollo del proyecto. E</w:t>
      </w:r>
      <w:r w:rsidR="00185111">
        <w:rPr>
          <w:rFonts w:ascii="Calibri" w:hAnsi="Calibri"/>
        </w:rPr>
        <w:t>l alumnado aumenta</w:t>
      </w:r>
      <w:r w:rsidR="00333740" w:rsidRPr="00333740">
        <w:rPr>
          <w:rFonts w:ascii="Calibri" w:hAnsi="Calibri"/>
        </w:rPr>
        <w:t xml:space="preserve"> su conocimiento </w:t>
      </w:r>
      <w:r w:rsidR="00185111">
        <w:rPr>
          <w:rFonts w:ascii="Calibri" w:hAnsi="Calibri"/>
        </w:rPr>
        <w:t>y comprensión de otros países, y también mejora</w:t>
      </w:r>
      <w:r w:rsidR="00333740" w:rsidRPr="00333740">
        <w:rPr>
          <w:rFonts w:ascii="Calibri" w:hAnsi="Calibri"/>
        </w:rPr>
        <w:t xml:space="preserve"> sus habilidades en TIC y de liderazgo.</w:t>
      </w:r>
      <w:r w:rsidRPr="00D80E0D">
        <w:rPr>
          <w:rFonts w:ascii="Calibri" w:hAnsi="Calibri"/>
        </w:rPr>
        <w:t xml:space="preserve"> </w:t>
      </w:r>
    </w:p>
    <w:p w:rsidR="00333740" w:rsidRPr="008D148F" w:rsidRDefault="00185111" w:rsidP="00185111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E</w:t>
      </w:r>
      <w:r w:rsidR="00333740" w:rsidRPr="00333740">
        <w:rPr>
          <w:rFonts w:ascii="Calibri" w:hAnsi="Calibri"/>
        </w:rPr>
        <w:t xml:space="preserve">l proyecto </w:t>
      </w:r>
      <w:r>
        <w:rPr>
          <w:rFonts w:ascii="Calibri" w:hAnsi="Calibri"/>
        </w:rPr>
        <w:t xml:space="preserve">tiene </w:t>
      </w:r>
      <w:r w:rsidR="00333740" w:rsidRPr="00333740">
        <w:rPr>
          <w:rFonts w:ascii="Calibri" w:hAnsi="Calibri"/>
        </w:rPr>
        <w:t xml:space="preserve">un impacto positivo en el aprendizaje </w:t>
      </w:r>
      <w:r>
        <w:rPr>
          <w:rFonts w:ascii="Calibri" w:hAnsi="Calibri"/>
        </w:rPr>
        <w:t xml:space="preserve">en el centro </w:t>
      </w:r>
      <w:r w:rsidR="00333740" w:rsidRPr="00333740">
        <w:rPr>
          <w:rFonts w:ascii="Calibri" w:hAnsi="Calibri"/>
        </w:rPr>
        <w:t xml:space="preserve">y </w:t>
      </w:r>
      <w:r>
        <w:rPr>
          <w:rFonts w:ascii="Calibri" w:hAnsi="Calibri"/>
        </w:rPr>
        <w:t>en</w:t>
      </w:r>
      <w:r w:rsidR="00333740" w:rsidRPr="00333740">
        <w:rPr>
          <w:rFonts w:ascii="Calibri" w:hAnsi="Calibri"/>
        </w:rPr>
        <w:t xml:space="preserve"> la comunida</w:t>
      </w:r>
      <w:r>
        <w:rPr>
          <w:rFonts w:ascii="Calibri" w:hAnsi="Calibri"/>
        </w:rPr>
        <w:t>d", según los inspectores de Educación.</w:t>
      </w:r>
    </w:p>
    <w:p w:rsidR="00185111" w:rsidRDefault="00185111" w:rsidP="00185111">
      <w:pPr>
        <w:spacing w:after="0" w:line="240" w:lineRule="auto"/>
        <w:rPr>
          <w:rFonts w:ascii="Calibri" w:hAnsi="Calibri"/>
        </w:rPr>
      </w:pPr>
    </w:p>
    <w:p w:rsidR="00BF51BA" w:rsidRDefault="00BF51BA" w:rsidP="00185111">
      <w:pPr>
        <w:spacing w:after="0" w:line="240" w:lineRule="auto"/>
        <w:rPr>
          <w:rFonts w:ascii="Calibri" w:hAnsi="Calibri"/>
          <w:b/>
        </w:rPr>
      </w:pPr>
    </w:p>
    <w:p w:rsidR="00D5208C" w:rsidRDefault="00D5208C" w:rsidP="00185111">
      <w:pPr>
        <w:spacing w:after="0" w:line="240" w:lineRule="auto"/>
        <w:rPr>
          <w:rFonts w:ascii="Calibri" w:hAnsi="Calibri"/>
          <w:b/>
        </w:rPr>
      </w:pPr>
    </w:p>
    <w:p w:rsidR="00115546" w:rsidRDefault="00115546" w:rsidP="00185111">
      <w:pPr>
        <w:spacing w:after="0" w:line="240" w:lineRule="auto"/>
        <w:rPr>
          <w:rFonts w:ascii="Calibri" w:hAnsi="Calibri"/>
          <w:b/>
        </w:rPr>
      </w:pPr>
    </w:p>
    <w:p w:rsidR="00115546" w:rsidRDefault="00115546" w:rsidP="00185111">
      <w:pPr>
        <w:spacing w:after="0" w:line="240" w:lineRule="auto"/>
        <w:rPr>
          <w:rFonts w:ascii="Calibri" w:hAnsi="Calibri"/>
          <w:b/>
        </w:rPr>
      </w:pPr>
    </w:p>
    <w:p w:rsidR="00115546" w:rsidRDefault="00115546" w:rsidP="00185111">
      <w:pPr>
        <w:spacing w:after="0" w:line="240" w:lineRule="auto"/>
        <w:rPr>
          <w:rFonts w:ascii="Calibri" w:hAnsi="Calibri"/>
          <w:b/>
        </w:rPr>
      </w:pPr>
    </w:p>
    <w:p w:rsidR="00115546" w:rsidRDefault="00115546" w:rsidP="00185111">
      <w:pPr>
        <w:spacing w:after="0" w:line="240" w:lineRule="auto"/>
        <w:rPr>
          <w:rFonts w:ascii="Calibri" w:hAnsi="Calibri"/>
          <w:b/>
        </w:rPr>
      </w:pPr>
    </w:p>
    <w:p w:rsidR="00115546" w:rsidRDefault="00115546" w:rsidP="00185111">
      <w:pPr>
        <w:spacing w:after="0" w:line="240" w:lineRule="auto"/>
        <w:rPr>
          <w:rFonts w:ascii="Calibri" w:hAnsi="Calibri"/>
          <w:b/>
        </w:rPr>
      </w:pPr>
    </w:p>
    <w:p w:rsidR="00D5208C" w:rsidRDefault="00D5208C" w:rsidP="00185111">
      <w:pPr>
        <w:spacing w:after="0" w:line="240" w:lineRule="auto"/>
        <w:rPr>
          <w:rFonts w:ascii="Calibri" w:hAnsi="Calibri"/>
          <w:b/>
        </w:rPr>
      </w:pPr>
    </w:p>
    <w:p w:rsidR="00D5208C" w:rsidRDefault="00D5208C" w:rsidP="00185111">
      <w:pPr>
        <w:spacing w:after="0" w:line="240" w:lineRule="auto"/>
        <w:rPr>
          <w:rFonts w:ascii="Calibri" w:hAnsi="Calibri"/>
          <w:b/>
        </w:rPr>
      </w:pPr>
    </w:p>
    <w:p w:rsidR="00D5208C" w:rsidRDefault="00D5208C" w:rsidP="00185111">
      <w:pPr>
        <w:spacing w:after="0" w:line="240" w:lineRule="auto"/>
        <w:rPr>
          <w:rFonts w:ascii="Calibri" w:hAnsi="Calibri"/>
          <w:b/>
        </w:rPr>
      </w:pPr>
    </w:p>
    <w:p w:rsidR="00BF51BA" w:rsidRDefault="00BF51BA" w:rsidP="00D5208C">
      <w:pPr>
        <w:shd w:val="clear" w:color="auto" w:fill="244061" w:themeFill="accent1" w:themeFillShade="80"/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OBJETIVOS</w:t>
      </w:r>
    </w:p>
    <w:p w:rsidR="00BF51BA" w:rsidRDefault="00BF51BA" w:rsidP="00185111">
      <w:pPr>
        <w:spacing w:after="0" w:line="240" w:lineRule="auto"/>
        <w:rPr>
          <w:rFonts w:ascii="Calibri" w:hAnsi="Calibri"/>
          <w:b/>
        </w:rPr>
      </w:pPr>
    </w:p>
    <w:p w:rsidR="00BF51BA" w:rsidRPr="008D148F" w:rsidRDefault="00BF51BA" w:rsidP="00BF51B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Internacionalizar el</w:t>
      </w:r>
      <w:r w:rsidRPr="008D148F">
        <w:rPr>
          <w:rFonts w:ascii="Calibri" w:hAnsi="Calibri"/>
          <w:sz w:val="22"/>
          <w:szCs w:val="22"/>
        </w:rPr>
        <w:t xml:space="preserve"> centro educativo</w:t>
      </w:r>
    </w:p>
    <w:p w:rsidR="00BF51BA" w:rsidRPr="008D148F" w:rsidRDefault="00BF51BA" w:rsidP="00BF51BA">
      <w:pPr>
        <w:pStyle w:val="Default"/>
        <w:rPr>
          <w:rFonts w:ascii="Calibri" w:hAnsi="Calibri"/>
          <w:sz w:val="22"/>
          <w:szCs w:val="22"/>
        </w:rPr>
      </w:pPr>
      <w:r w:rsidRPr="008D148F">
        <w:rPr>
          <w:rFonts w:ascii="Calibri" w:hAnsi="Calibri"/>
          <w:sz w:val="22"/>
          <w:szCs w:val="22"/>
        </w:rPr>
        <w:t>Mejora</w:t>
      </w:r>
      <w:r>
        <w:rPr>
          <w:rFonts w:ascii="Calibri" w:hAnsi="Calibri"/>
          <w:sz w:val="22"/>
          <w:szCs w:val="22"/>
        </w:rPr>
        <w:t>r la motivación del alumnado</w:t>
      </w:r>
    </w:p>
    <w:p w:rsidR="00BF51BA" w:rsidRPr="008D148F" w:rsidRDefault="00BF51BA" w:rsidP="00BF51B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Reformular el plan</w:t>
      </w:r>
      <w:r w:rsidRPr="008D148F">
        <w:rPr>
          <w:rFonts w:ascii="Calibri" w:hAnsi="Calibri"/>
          <w:sz w:val="22"/>
          <w:szCs w:val="22"/>
        </w:rPr>
        <w:t xml:space="preserve"> de</w:t>
      </w:r>
      <w:r>
        <w:rPr>
          <w:rFonts w:ascii="Calibri" w:hAnsi="Calibri"/>
          <w:sz w:val="22"/>
          <w:szCs w:val="22"/>
        </w:rPr>
        <w:t>l</w:t>
      </w:r>
      <w:r w:rsidRPr="008D148F">
        <w:rPr>
          <w:rFonts w:ascii="Calibri" w:hAnsi="Calibri"/>
          <w:sz w:val="22"/>
          <w:szCs w:val="22"/>
        </w:rPr>
        <w:t xml:space="preserve"> centro</w:t>
      </w:r>
    </w:p>
    <w:p w:rsidR="00BF51BA" w:rsidRDefault="00BF51BA" w:rsidP="00BF51BA">
      <w:pPr>
        <w:pStyle w:val="Default"/>
        <w:rPr>
          <w:rFonts w:ascii="Calibri" w:hAnsi="Calibri"/>
          <w:sz w:val="22"/>
          <w:szCs w:val="22"/>
        </w:rPr>
      </w:pPr>
      <w:r w:rsidRPr="008D148F">
        <w:rPr>
          <w:rFonts w:ascii="Calibri" w:hAnsi="Calibri"/>
          <w:sz w:val="22"/>
          <w:szCs w:val="22"/>
        </w:rPr>
        <w:t>Generar y validar instrumentos de análisis de necesidades del centro</w:t>
      </w:r>
    </w:p>
    <w:p w:rsidR="00BF51BA" w:rsidRDefault="00BF51BA" w:rsidP="00BF51BA">
      <w:pPr>
        <w:pStyle w:val="Default"/>
        <w:rPr>
          <w:rFonts w:ascii="Calibri" w:hAnsi="Calibri"/>
          <w:sz w:val="22"/>
          <w:szCs w:val="22"/>
        </w:rPr>
      </w:pPr>
      <w:r w:rsidRPr="008D148F">
        <w:rPr>
          <w:rFonts w:ascii="Calibri" w:hAnsi="Calibri"/>
          <w:sz w:val="22"/>
          <w:szCs w:val="22"/>
        </w:rPr>
        <w:t>Desarrollar un modelo de integración de eTwinning en centros educativos españoles que sirva para los embajadores</w:t>
      </w:r>
    </w:p>
    <w:p w:rsidR="00D5208C" w:rsidRPr="008D148F" w:rsidRDefault="00D5208C" w:rsidP="00BF51BA">
      <w:pPr>
        <w:pStyle w:val="Default"/>
        <w:rPr>
          <w:rFonts w:ascii="Calibri" w:hAnsi="Calibri"/>
          <w:sz w:val="22"/>
          <w:szCs w:val="22"/>
        </w:rPr>
      </w:pPr>
    </w:p>
    <w:p w:rsidR="00BF51BA" w:rsidRDefault="00BF51BA" w:rsidP="00BF51BA">
      <w:pPr>
        <w:spacing w:after="0" w:line="240" w:lineRule="auto"/>
        <w:rPr>
          <w:rFonts w:ascii="Calibri" w:hAnsi="Calibri"/>
        </w:rPr>
      </w:pPr>
    </w:p>
    <w:p w:rsidR="00BF51BA" w:rsidRDefault="00BF51BA" w:rsidP="00D5208C">
      <w:pPr>
        <w:shd w:val="clear" w:color="auto" w:fill="244061" w:themeFill="accent1" w:themeFillShade="80"/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CONTENIDO</w:t>
      </w:r>
    </w:p>
    <w:p w:rsidR="00BF51BA" w:rsidRDefault="00BF51BA" w:rsidP="00185111">
      <w:pPr>
        <w:spacing w:after="0" w:line="240" w:lineRule="auto"/>
        <w:rPr>
          <w:rFonts w:ascii="Calibri" w:hAnsi="Calibri"/>
          <w:b/>
        </w:rPr>
      </w:pPr>
    </w:p>
    <w:p w:rsidR="008D148F" w:rsidRPr="00D80E0D" w:rsidRDefault="00333740" w:rsidP="00185111">
      <w:pPr>
        <w:spacing w:after="0" w:line="240" w:lineRule="auto"/>
        <w:rPr>
          <w:rFonts w:ascii="Calibri" w:hAnsi="Calibri"/>
          <w:b/>
        </w:rPr>
      </w:pPr>
      <w:r w:rsidRPr="00D80E0D">
        <w:rPr>
          <w:rFonts w:ascii="Calibri" w:hAnsi="Calibri"/>
          <w:b/>
        </w:rPr>
        <w:t>Autoevaluación para mejorar</w:t>
      </w:r>
    </w:p>
    <w:p w:rsidR="00333740" w:rsidRPr="00333740" w:rsidRDefault="00333740" w:rsidP="00185111">
      <w:pPr>
        <w:spacing w:after="0" w:line="240" w:lineRule="auto"/>
        <w:rPr>
          <w:rFonts w:ascii="Calibri" w:hAnsi="Calibri"/>
        </w:rPr>
      </w:pPr>
      <w:r w:rsidRPr="00333740">
        <w:rPr>
          <w:rFonts w:ascii="Calibri" w:hAnsi="Calibri"/>
        </w:rPr>
        <w:t>Esta sección tiene como objetivo aumentar la capacidad de</w:t>
      </w:r>
      <w:r w:rsidR="00BF51BA">
        <w:rPr>
          <w:rFonts w:ascii="Calibri" w:hAnsi="Calibri"/>
        </w:rPr>
        <w:t>l</w:t>
      </w:r>
      <w:r w:rsidRPr="00333740">
        <w:rPr>
          <w:rFonts w:ascii="Calibri" w:hAnsi="Calibri"/>
        </w:rPr>
        <w:t xml:space="preserve"> educador para mejorar su rendimiento de forma continua, sin importar dónde se encuentr</w:t>
      </w:r>
      <w:r w:rsidR="00BF51BA">
        <w:rPr>
          <w:rFonts w:ascii="Calibri" w:hAnsi="Calibri"/>
        </w:rPr>
        <w:t>a</w:t>
      </w:r>
      <w:r w:rsidRPr="00333740">
        <w:rPr>
          <w:rFonts w:ascii="Calibri" w:hAnsi="Calibri"/>
        </w:rPr>
        <w:t xml:space="preserve"> hacia la integración de la participación internacional en el plan de estudios y la vida de la escuela.</w:t>
      </w:r>
    </w:p>
    <w:p w:rsidR="00BF51BA" w:rsidRDefault="00BF51BA" w:rsidP="00185111">
      <w:pPr>
        <w:spacing w:after="0" w:line="240" w:lineRule="auto"/>
        <w:rPr>
          <w:rFonts w:ascii="Calibri" w:hAnsi="Calibri"/>
        </w:rPr>
      </w:pPr>
    </w:p>
    <w:p w:rsidR="00333740" w:rsidRDefault="00BF51BA" w:rsidP="00185111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Para mejorar nuestra práctica docente es</w:t>
      </w:r>
      <w:r w:rsidR="00333740" w:rsidRPr="00333740">
        <w:rPr>
          <w:rFonts w:ascii="Calibri" w:hAnsi="Calibri"/>
        </w:rPr>
        <w:t xml:space="preserve"> fundamental </w:t>
      </w:r>
      <w:r>
        <w:rPr>
          <w:rFonts w:ascii="Calibri" w:hAnsi="Calibri"/>
        </w:rPr>
        <w:t xml:space="preserve">que todos los profesionales involucrados puedan realizar su labor de forma satisfactoria. El compromiso de </w:t>
      </w:r>
      <w:r w:rsidR="00333740" w:rsidRPr="00333740">
        <w:rPr>
          <w:rFonts w:ascii="Calibri" w:hAnsi="Calibri"/>
        </w:rPr>
        <w:t xml:space="preserve">auto-mejora es la base para </w:t>
      </w:r>
      <w:r>
        <w:rPr>
          <w:rFonts w:ascii="Calibri" w:hAnsi="Calibri"/>
        </w:rPr>
        <w:t>avanzar hacia la excelencia en la prestación de la enseñanza.</w:t>
      </w:r>
    </w:p>
    <w:p w:rsidR="00BF51BA" w:rsidRPr="00333740" w:rsidRDefault="00BF51BA" w:rsidP="00185111">
      <w:pPr>
        <w:spacing w:after="0" w:line="240" w:lineRule="auto"/>
        <w:rPr>
          <w:rFonts w:ascii="Calibri" w:hAnsi="Calibri"/>
        </w:rPr>
      </w:pPr>
    </w:p>
    <w:p w:rsidR="00E924FF" w:rsidRPr="00E924FF" w:rsidRDefault="00BF51BA" w:rsidP="00185111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Las fases del proyecto son</w:t>
      </w:r>
      <w:r w:rsidR="00E924FF" w:rsidRPr="00E924FF">
        <w:rPr>
          <w:rFonts w:ascii="Calibri" w:hAnsi="Calibri"/>
        </w:rPr>
        <w:t>:</w:t>
      </w:r>
    </w:p>
    <w:p w:rsidR="00BA20D1" w:rsidRDefault="00BA20D1" w:rsidP="00BA20D1">
      <w:pPr>
        <w:tabs>
          <w:tab w:val="left" w:pos="10198"/>
        </w:tabs>
        <w:spacing w:after="0" w:line="240" w:lineRule="auto"/>
      </w:pPr>
      <w:r>
        <w:rPr>
          <w:b/>
          <w:bCs/>
        </w:rPr>
        <w:t>Análisis de la situación.-</w:t>
      </w:r>
      <w:r w:rsidRPr="006437A0">
        <w:rPr>
          <w:b/>
          <w:bCs/>
        </w:rPr>
        <w:t xml:space="preserve"> </w:t>
      </w:r>
      <w:r>
        <w:t>Para evaluar</w:t>
      </w:r>
      <w:r w:rsidRPr="006437A0">
        <w:t xml:space="preserve"> la actuación </w:t>
      </w:r>
      <w:r>
        <w:t>en</w:t>
      </w:r>
      <w:r w:rsidRPr="006437A0">
        <w:t xml:space="preserve"> cada nivel y utilizar la información re</w:t>
      </w:r>
      <w:r>
        <w:t>cogida</w:t>
      </w:r>
      <w:r w:rsidRPr="006437A0">
        <w:t xml:space="preserve"> para decidir qué es necesario hacer para mejorar. </w:t>
      </w:r>
    </w:p>
    <w:p w:rsidR="00BA20D1" w:rsidRDefault="00BA20D1" w:rsidP="00BA20D1">
      <w:pPr>
        <w:tabs>
          <w:tab w:val="left" w:pos="10198"/>
        </w:tabs>
        <w:spacing w:after="0" w:line="240" w:lineRule="auto"/>
      </w:pPr>
      <w:r>
        <w:rPr>
          <w:b/>
          <w:bCs/>
        </w:rPr>
        <w:t xml:space="preserve">Modelos de referencia.- </w:t>
      </w:r>
      <w:r w:rsidRPr="0073564E">
        <w:rPr>
          <w:bCs/>
        </w:rPr>
        <w:t>P</w:t>
      </w:r>
      <w:r w:rsidRPr="006437A0">
        <w:t xml:space="preserve">ara aprender del proceso de investigación, de los demás y de las buenas prácticas y utilizarlo para facilitar la innovación y creatividad e informar de acciones de mejora. </w:t>
      </w:r>
    </w:p>
    <w:p w:rsidR="00BA20D1" w:rsidRDefault="00BA20D1" w:rsidP="00BA20D1">
      <w:pPr>
        <w:tabs>
          <w:tab w:val="left" w:pos="10198"/>
        </w:tabs>
        <w:spacing w:after="0" w:line="240" w:lineRule="auto"/>
      </w:pPr>
      <w:r>
        <w:rPr>
          <w:b/>
          <w:bCs/>
        </w:rPr>
        <w:t xml:space="preserve">Planificación.- </w:t>
      </w:r>
      <w:r w:rsidRPr="00B4635C">
        <w:rPr>
          <w:bCs/>
        </w:rPr>
        <w:t>P</w:t>
      </w:r>
      <w:r w:rsidRPr="006437A0">
        <w:t>ara explorar lo que puede traer el futuro y utilizar esta información para anticipar qué cambios se requieren para asegurarse de que el sistema educativo pueda responder a las necesidades futuras</w:t>
      </w:r>
      <w:r>
        <w:t xml:space="preserve"> </w:t>
      </w:r>
      <w:r w:rsidRPr="006437A0">
        <w:t>de todo</w:t>
      </w:r>
      <w:r>
        <w:t xml:space="preserve"> el alumnado</w:t>
      </w:r>
      <w:r w:rsidRPr="006437A0">
        <w:t xml:space="preserve">. </w:t>
      </w:r>
    </w:p>
    <w:p w:rsidR="00BA20D1" w:rsidRDefault="00BA20D1" w:rsidP="00BA20D1">
      <w:pPr>
        <w:spacing w:after="0" w:line="240" w:lineRule="auto"/>
        <w:jc w:val="center"/>
        <w:rPr>
          <w:b/>
          <w:bCs/>
        </w:rPr>
      </w:pPr>
      <w:r w:rsidRPr="00BA20D1">
        <w:rPr>
          <w:b/>
          <w:bCs/>
          <w:noProof/>
        </w:rPr>
        <w:drawing>
          <wp:inline distT="0" distB="0" distL="0" distR="0">
            <wp:extent cx="1828800" cy="2104845"/>
            <wp:effectExtent l="0" t="0" r="0" b="0"/>
            <wp:docPr id="2" name="Diagra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BA20D1" w:rsidRDefault="00BA20D1" w:rsidP="00BA20D1">
      <w:pPr>
        <w:spacing w:after="0" w:line="240" w:lineRule="auto"/>
        <w:rPr>
          <w:b/>
          <w:bCs/>
        </w:rPr>
      </w:pPr>
    </w:p>
    <w:p w:rsidR="00115546" w:rsidRDefault="00115546" w:rsidP="00BA20D1">
      <w:pPr>
        <w:spacing w:after="0" w:line="240" w:lineRule="auto"/>
        <w:rPr>
          <w:b/>
          <w:bCs/>
        </w:rPr>
      </w:pPr>
    </w:p>
    <w:p w:rsidR="00E924FF" w:rsidRPr="009A1393" w:rsidRDefault="00BA20D1" w:rsidP="009A1393">
      <w:pPr>
        <w:pStyle w:val="Prrafodelista"/>
        <w:numPr>
          <w:ilvl w:val="0"/>
          <w:numId w:val="5"/>
        </w:numPr>
        <w:spacing w:after="0" w:line="240" w:lineRule="auto"/>
        <w:rPr>
          <w:rFonts w:ascii="Calibri" w:hAnsi="Calibri"/>
        </w:rPr>
      </w:pPr>
      <w:r w:rsidRPr="009A1393">
        <w:rPr>
          <w:b/>
          <w:bCs/>
        </w:rPr>
        <w:lastRenderedPageBreak/>
        <w:t>Análisis de la situación</w:t>
      </w:r>
    </w:p>
    <w:p w:rsidR="00E924FF" w:rsidRPr="00E924FF" w:rsidRDefault="000B24F6" w:rsidP="00115546">
      <w:pPr>
        <w:spacing w:after="0" w:line="240" w:lineRule="auto"/>
        <w:ind w:firstLine="360"/>
        <w:rPr>
          <w:rFonts w:ascii="Calibri" w:hAnsi="Calibri"/>
        </w:rPr>
      </w:pPr>
      <w:r>
        <w:rPr>
          <w:rFonts w:ascii="Calibri" w:hAnsi="Calibri"/>
        </w:rPr>
        <w:t>Estas preguntas</w:t>
      </w:r>
      <w:r w:rsidR="00E924FF" w:rsidRPr="00E924FF">
        <w:rPr>
          <w:rFonts w:ascii="Calibri" w:hAnsi="Calibri"/>
        </w:rPr>
        <w:t xml:space="preserve"> ser</w:t>
      </w:r>
      <w:r>
        <w:rPr>
          <w:rFonts w:ascii="Calibri" w:hAnsi="Calibri"/>
        </w:rPr>
        <w:t>án</w:t>
      </w:r>
      <w:r w:rsidR="00E924FF" w:rsidRPr="00E924FF">
        <w:rPr>
          <w:rFonts w:ascii="Calibri" w:hAnsi="Calibri"/>
        </w:rPr>
        <w:t xml:space="preserve"> </w:t>
      </w:r>
      <w:r w:rsidR="00852013">
        <w:rPr>
          <w:rFonts w:ascii="Calibri" w:hAnsi="Calibri"/>
        </w:rPr>
        <w:t>contestadas</w:t>
      </w:r>
      <w:r w:rsidR="00E924FF" w:rsidRPr="00E924FF">
        <w:rPr>
          <w:rFonts w:ascii="Calibri" w:hAnsi="Calibri"/>
        </w:rPr>
        <w:t xml:space="preserve"> </w:t>
      </w:r>
      <w:r w:rsidR="00BA20D1">
        <w:rPr>
          <w:rFonts w:ascii="Calibri" w:hAnsi="Calibri"/>
        </w:rPr>
        <w:t xml:space="preserve">por </w:t>
      </w:r>
      <w:r w:rsidR="00E924FF" w:rsidRPr="00E924FF">
        <w:rPr>
          <w:rFonts w:ascii="Calibri" w:hAnsi="Calibri"/>
        </w:rPr>
        <w:t xml:space="preserve">el equipo </w:t>
      </w:r>
      <w:r w:rsidR="00BA20D1">
        <w:rPr>
          <w:rFonts w:ascii="Calibri" w:hAnsi="Calibri"/>
        </w:rPr>
        <w:t>directivo, coordinadores, jefes de</w:t>
      </w:r>
      <w:r w:rsidR="00E924FF" w:rsidRPr="00E924FF">
        <w:rPr>
          <w:rFonts w:ascii="Calibri" w:hAnsi="Calibri"/>
        </w:rPr>
        <w:t xml:space="preserve"> departamento</w:t>
      </w:r>
      <w:r w:rsidR="00BA20D1">
        <w:rPr>
          <w:rFonts w:ascii="Calibri" w:hAnsi="Calibri"/>
        </w:rPr>
        <w:t xml:space="preserve"> y otros profesionales</w:t>
      </w:r>
      <w:r w:rsidR="009B04AA">
        <w:rPr>
          <w:rFonts w:ascii="Calibri" w:hAnsi="Calibri"/>
        </w:rPr>
        <w:t>.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D5208C" w:rsidRDefault="000B24F6" w:rsidP="00185111">
      <w:pPr>
        <w:spacing w:after="0" w:line="240" w:lineRule="auto"/>
        <w:ind w:left="360"/>
        <w:rPr>
          <w:rFonts w:ascii="Calibri" w:hAnsi="Calibri"/>
          <w:b/>
        </w:rPr>
      </w:pPr>
      <w:r w:rsidRPr="00D5208C">
        <w:rPr>
          <w:rFonts w:ascii="Calibri" w:hAnsi="Calibri"/>
          <w:b/>
        </w:rPr>
        <w:t>1. Contexto real</w:t>
      </w:r>
    </w:p>
    <w:p w:rsidR="00E924FF" w:rsidRPr="00E924FF" w:rsidRDefault="00852013" w:rsidP="00185111">
      <w:pPr>
        <w:spacing w:after="0" w:line="240" w:lineRule="auto"/>
        <w:ind w:left="360"/>
        <w:rPr>
          <w:rFonts w:ascii="Calibri" w:hAnsi="Calibri"/>
        </w:rPr>
      </w:pPr>
      <w:r>
        <w:rPr>
          <w:rFonts w:ascii="Calibri" w:hAnsi="Calibri"/>
        </w:rPr>
        <w:t xml:space="preserve">¿Cómo </w:t>
      </w:r>
      <w:r w:rsidR="007B2380">
        <w:rPr>
          <w:rFonts w:ascii="Calibri" w:hAnsi="Calibri"/>
        </w:rPr>
        <w:t>puede influir</w:t>
      </w:r>
      <w:r>
        <w:rPr>
          <w:rFonts w:ascii="Calibri" w:hAnsi="Calibri"/>
        </w:rPr>
        <w:t xml:space="preserve"> </w:t>
      </w:r>
      <w:r w:rsidR="00E924FF" w:rsidRPr="00E924FF">
        <w:rPr>
          <w:rFonts w:ascii="Calibri" w:hAnsi="Calibri"/>
        </w:rPr>
        <w:t xml:space="preserve">el </w:t>
      </w:r>
      <w:r>
        <w:rPr>
          <w:rFonts w:ascii="Calibri" w:hAnsi="Calibri"/>
        </w:rPr>
        <w:t>proyecto europeo eTwinning</w:t>
      </w:r>
      <w:r w:rsidR="009B04AA">
        <w:rPr>
          <w:rFonts w:ascii="Calibri" w:hAnsi="Calibri"/>
        </w:rPr>
        <w:t xml:space="preserve"> en</w:t>
      </w:r>
      <w:r w:rsidR="00E924FF" w:rsidRPr="00E924FF">
        <w:rPr>
          <w:rFonts w:ascii="Calibri" w:hAnsi="Calibri"/>
        </w:rPr>
        <w:t xml:space="preserve"> nuestra </w:t>
      </w:r>
      <w:r w:rsidR="007B2380">
        <w:rPr>
          <w:rFonts w:ascii="Calibri" w:hAnsi="Calibri"/>
        </w:rPr>
        <w:t>realidad</w:t>
      </w:r>
      <w:r w:rsidR="009B04AA">
        <w:rPr>
          <w:rFonts w:ascii="Calibri" w:hAnsi="Calibri"/>
        </w:rPr>
        <w:t xml:space="preserve"> de la escuela, sus </w:t>
      </w:r>
      <w:r w:rsidR="00E924FF" w:rsidRPr="00E924FF">
        <w:rPr>
          <w:rFonts w:ascii="Calibri" w:hAnsi="Calibri"/>
        </w:rPr>
        <w:t>valores y objetivos? ¿</w:t>
      </w:r>
      <w:r>
        <w:rPr>
          <w:rFonts w:ascii="Calibri" w:hAnsi="Calibri"/>
        </w:rPr>
        <w:t xml:space="preserve">Cómo puede influir en </w:t>
      </w:r>
      <w:r w:rsidR="00E924FF" w:rsidRPr="00E924FF">
        <w:rPr>
          <w:rFonts w:ascii="Calibri" w:hAnsi="Calibri"/>
        </w:rPr>
        <w:t xml:space="preserve">los resultados </w:t>
      </w:r>
      <w:r>
        <w:rPr>
          <w:rFonts w:ascii="Calibri" w:hAnsi="Calibri"/>
        </w:rPr>
        <w:t>d</w:t>
      </w:r>
      <w:r w:rsidR="00E924FF" w:rsidRPr="00E924FF">
        <w:rPr>
          <w:rFonts w:ascii="Calibri" w:hAnsi="Calibri"/>
        </w:rPr>
        <w:t>el aprendizaje?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¿En qué medida se </w:t>
      </w:r>
      <w:r w:rsidR="009B04AA">
        <w:rPr>
          <w:rFonts w:ascii="Calibri" w:hAnsi="Calibri"/>
        </w:rPr>
        <w:t>comprueba</w:t>
      </w:r>
      <w:r w:rsidRPr="00E924FF">
        <w:rPr>
          <w:rFonts w:ascii="Calibri" w:hAnsi="Calibri"/>
        </w:rPr>
        <w:t xml:space="preserve"> el compromiso internacional de nuestra escuela en la planificación estratégica de</w:t>
      </w:r>
      <w:r w:rsidR="009B04AA">
        <w:rPr>
          <w:rFonts w:ascii="Calibri" w:hAnsi="Calibri"/>
        </w:rPr>
        <w:t xml:space="preserve">l centro y las programaciones del </w:t>
      </w:r>
      <w:r w:rsidRPr="00E924FF">
        <w:rPr>
          <w:rFonts w:ascii="Calibri" w:hAnsi="Calibri"/>
        </w:rPr>
        <w:t>profesor</w:t>
      </w:r>
      <w:r w:rsidR="009B04AA">
        <w:rPr>
          <w:rFonts w:ascii="Calibri" w:hAnsi="Calibri"/>
        </w:rPr>
        <w:t>ado</w:t>
      </w:r>
      <w:proofErr w:type="gramStart"/>
      <w:r w:rsidRPr="00E924FF">
        <w:rPr>
          <w:rFonts w:ascii="Calibri" w:hAnsi="Calibri"/>
        </w:rPr>
        <w:t>?¿</w:t>
      </w:r>
      <w:proofErr w:type="gramEnd"/>
      <w:r w:rsidRPr="00E924FF">
        <w:rPr>
          <w:rFonts w:ascii="Calibri" w:hAnsi="Calibri"/>
        </w:rPr>
        <w:t xml:space="preserve">Cómo </w:t>
      </w:r>
      <w:r w:rsidR="009B04AA">
        <w:rPr>
          <w:rFonts w:ascii="Calibri" w:hAnsi="Calibri"/>
        </w:rPr>
        <w:t>se informará al profesorado</w:t>
      </w:r>
      <w:r w:rsidRPr="00E924FF">
        <w:rPr>
          <w:rFonts w:ascii="Calibri" w:hAnsi="Calibri"/>
        </w:rPr>
        <w:t xml:space="preserve"> y </w:t>
      </w:r>
      <w:r w:rsidR="009B04AA">
        <w:rPr>
          <w:rFonts w:ascii="Calibri" w:hAnsi="Calibri"/>
        </w:rPr>
        <w:t xml:space="preserve"> a la</w:t>
      </w:r>
      <w:r w:rsidRPr="00E924FF">
        <w:rPr>
          <w:rFonts w:ascii="Calibri" w:hAnsi="Calibri"/>
        </w:rPr>
        <w:t xml:space="preserve"> comunidad </w:t>
      </w:r>
      <w:r w:rsidR="009B04AA">
        <w:rPr>
          <w:rFonts w:ascii="Calibri" w:hAnsi="Calibri"/>
        </w:rPr>
        <w:t>educativa</w:t>
      </w:r>
      <w:r w:rsidRPr="00E924FF">
        <w:rPr>
          <w:rFonts w:ascii="Calibri" w:hAnsi="Calibri"/>
        </w:rPr>
        <w:t>?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D5208C" w:rsidRDefault="00E924FF" w:rsidP="00185111">
      <w:pPr>
        <w:spacing w:after="0" w:line="240" w:lineRule="auto"/>
        <w:ind w:left="360"/>
        <w:rPr>
          <w:rFonts w:ascii="Calibri" w:hAnsi="Calibri"/>
          <w:b/>
        </w:rPr>
      </w:pPr>
      <w:r w:rsidRPr="00D5208C">
        <w:rPr>
          <w:rFonts w:ascii="Calibri" w:hAnsi="Calibri"/>
          <w:b/>
        </w:rPr>
        <w:t xml:space="preserve">2. </w:t>
      </w:r>
      <w:r w:rsidR="008E7346" w:rsidRPr="00D5208C">
        <w:rPr>
          <w:rFonts w:ascii="Calibri" w:hAnsi="Calibri"/>
          <w:b/>
        </w:rPr>
        <w:t xml:space="preserve">Currículo </w:t>
      </w:r>
    </w:p>
    <w:p w:rsid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>¿</w:t>
      </w:r>
      <w:r w:rsidR="0099716A">
        <w:rPr>
          <w:rFonts w:ascii="Calibri" w:hAnsi="Calibri"/>
        </w:rPr>
        <w:t>Cómo</w:t>
      </w:r>
      <w:r w:rsidRPr="00E924FF">
        <w:rPr>
          <w:rFonts w:ascii="Calibri" w:hAnsi="Calibri"/>
        </w:rPr>
        <w:t xml:space="preserve"> se </w:t>
      </w:r>
      <w:r w:rsidR="0099716A">
        <w:rPr>
          <w:rFonts w:ascii="Calibri" w:hAnsi="Calibri"/>
        </w:rPr>
        <w:t>introduce el proyecto en las</w:t>
      </w:r>
      <w:r w:rsidRPr="00E924FF">
        <w:rPr>
          <w:rFonts w:ascii="Calibri" w:hAnsi="Calibri"/>
        </w:rPr>
        <w:t xml:space="preserve"> á</w:t>
      </w:r>
      <w:r w:rsidR="0099716A">
        <w:rPr>
          <w:rFonts w:ascii="Calibri" w:hAnsi="Calibri"/>
        </w:rPr>
        <w:t>reas curriculares</w:t>
      </w:r>
      <w:r w:rsidRPr="00E924FF">
        <w:rPr>
          <w:rFonts w:ascii="Calibri" w:hAnsi="Calibri"/>
        </w:rPr>
        <w:t>? ¿Qué evidencia hay de que el compromiso inte</w:t>
      </w:r>
      <w:r w:rsidR="0099716A">
        <w:rPr>
          <w:rFonts w:ascii="Calibri" w:hAnsi="Calibri"/>
        </w:rPr>
        <w:t xml:space="preserve">rnacional está siendo utilizado </w:t>
      </w:r>
      <w:r w:rsidRPr="00E924FF">
        <w:rPr>
          <w:rFonts w:ascii="Calibri" w:hAnsi="Calibri"/>
        </w:rPr>
        <w:t xml:space="preserve">como un </w:t>
      </w:r>
      <w:r w:rsidR="0099716A">
        <w:rPr>
          <w:rFonts w:ascii="Calibri" w:hAnsi="Calibri"/>
        </w:rPr>
        <w:t>medio</w:t>
      </w:r>
      <w:r w:rsidRPr="00E924FF">
        <w:rPr>
          <w:rFonts w:ascii="Calibri" w:hAnsi="Calibri"/>
        </w:rPr>
        <w:t xml:space="preserve"> para el desarrollo de las experiencias y los resultados? ¿Qué habilidades y conocimientos estás desarrollando en clase en el contexto de</w:t>
      </w:r>
      <w:r w:rsidR="0099716A">
        <w:rPr>
          <w:rFonts w:ascii="Calibri" w:hAnsi="Calibri"/>
        </w:rPr>
        <w:t>l proyecto europeo</w:t>
      </w:r>
      <w:r w:rsidRPr="00E924FF">
        <w:rPr>
          <w:rFonts w:ascii="Calibri" w:hAnsi="Calibri"/>
        </w:rPr>
        <w:t xml:space="preserve">? ¿Qué pruebas hay de la progresión a través del aprendizaje? ¿Qué pruebas hay de mejora en las habilidades y conocimientos de los alumnos? ¿Qué pruebas hay de que ha mejorado los resultados para los estudiantes a través de la participación internacional? ¿Cómo está afectando la participación </w:t>
      </w:r>
      <w:r w:rsidR="0099716A">
        <w:rPr>
          <w:rFonts w:ascii="Calibri" w:hAnsi="Calibri"/>
        </w:rPr>
        <w:t xml:space="preserve">en el proyecto en el </w:t>
      </w:r>
      <w:r w:rsidRPr="00E924FF">
        <w:rPr>
          <w:rFonts w:ascii="Calibri" w:hAnsi="Calibri"/>
        </w:rPr>
        <w:t>aprendizaje de idiomas?</w:t>
      </w:r>
    </w:p>
    <w:p w:rsidR="00D5208C" w:rsidRPr="00E924FF" w:rsidRDefault="00D5208C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D5208C" w:rsidRDefault="00010BA1" w:rsidP="00185111">
      <w:pPr>
        <w:spacing w:after="0" w:line="240" w:lineRule="auto"/>
        <w:ind w:left="360"/>
        <w:rPr>
          <w:rFonts w:ascii="Calibri" w:hAnsi="Calibri"/>
          <w:b/>
        </w:rPr>
      </w:pPr>
      <w:r w:rsidRPr="00D5208C">
        <w:rPr>
          <w:rFonts w:ascii="Calibri" w:hAnsi="Calibri"/>
          <w:b/>
        </w:rPr>
        <w:t xml:space="preserve">2.1 </w:t>
      </w:r>
      <w:r w:rsidR="008E7346" w:rsidRPr="00D5208C">
        <w:rPr>
          <w:rFonts w:ascii="Calibri" w:hAnsi="Calibri"/>
          <w:b/>
        </w:rPr>
        <w:t>Currículo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¿Qué pruebas hay de la colaboración entre el personal de proyectos </w:t>
      </w:r>
      <w:r w:rsidR="00010BA1">
        <w:rPr>
          <w:rFonts w:ascii="Calibri" w:hAnsi="Calibri"/>
        </w:rPr>
        <w:t>europeos</w:t>
      </w:r>
      <w:r w:rsidRPr="00E924FF">
        <w:rPr>
          <w:rFonts w:ascii="Calibri" w:hAnsi="Calibri"/>
        </w:rPr>
        <w:t xml:space="preserve"> conjuntos? ¿Qué pruebas hay de la participación internacional en todas las áreas del plan de estudios? ¿Cómo se </w:t>
      </w:r>
      <w:r w:rsidR="00010BA1">
        <w:rPr>
          <w:rFonts w:ascii="Calibri" w:hAnsi="Calibri"/>
        </w:rPr>
        <w:t xml:space="preserve">asesora </w:t>
      </w:r>
      <w:r w:rsidRPr="00E924FF">
        <w:rPr>
          <w:rFonts w:ascii="Calibri" w:hAnsi="Calibri"/>
        </w:rPr>
        <w:t xml:space="preserve">la planificación </w:t>
      </w:r>
      <w:r w:rsidR="00010BA1">
        <w:rPr>
          <w:rFonts w:ascii="Calibri" w:hAnsi="Calibri"/>
        </w:rPr>
        <w:t>en el proyecto</w:t>
      </w:r>
      <w:r w:rsidRPr="00E924FF">
        <w:rPr>
          <w:rFonts w:ascii="Calibri" w:hAnsi="Calibri"/>
        </w:rPr>
        <w:t>?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D5208C" w:rsidRDefault="00010BA1" w:rsidP="00185111">
      <w:pPr>
        <w:spacing w:after="0" w:line="240" w:lineRule="auto"/>
        <w:ind w:left="360"/>
        <w:rPr>
          <w:rFonts w:ascii="Calibri" w:hAnsi="Calibri"/>
          <w:b/>
        </w:rPr>
      </w:pPr>
      <w:r w:rsidRPr="00D5208C">
        <w:rPr>
          <w:rFonts w:ascii="Calibri" w:hAnsi="Calibri"/>
          <w:b/>
        </w:rPr>
        <w:t>2.2 Programaciones de área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¿Cómo está </w:t>
      </w:r>
      <w:r w:rsidR="00010BA1">
        <w:rPr>
          <w:rFonts w:ascii="Calibri" w:hAnsi="Calibri"/>
        </w:rPr>
        <w:t xml:space="preserve">contribuyendo </w:t>
      </w:r>
      <w:r w:rsidRPr="00E924FF">
        <w:rPr>
          <w:rFonts w:ascii="Calibri" w:hAnsi="Calibri"/>
        </w:rPr>
        <w:t xml:space="preserve">el </w:t>
      </w:r>
      <w:r w:rsidR="00010BA1">
        <w:rPr>
          <w:rFonts w:ascii="Calibri" w:hAnsi="Calibri"/>
        </w:rPr>
        <w:t>proyecto en el</w:t>
      </w:r>
      <w:r w:rsidRPr="00E924FF">
        <w:rPr>
          <w:rFonts w:ascii="Calibri" w:hAnsi="Calibri"/>
        </w:rPr>
        <w:t xml:space="preserve"> desarrollo de las </w:t>
      </w:r>
      <w:r w:rsidR="00010BA1">
        <w:rPr>
          <w:rFonts w:ascii="Calibri" w:hAnsi="Calibri"/>
        </w:rPr>
        <w:t>4 destrezas</w:t>
      </w:r>
      <w:r w:rsidR="008E7346">
        <w:rPr>
          <w:rFonts w:ascii="Calibri" w:hAnsi="Calibri"/>
        </w:rPr>
        <w:t>? ¿Qué alumnado</w:t>
      </w:r>
      <w:r w:rsidRPr="00E924FF">
        <w:rPr>
          <w:rFonts w:ascii="Calibri" w:hAnsi="Calibri"/>
        </w:rPr>
        <w:t xml:space="preserve"> encuentra</w:t>
      </w:r>
      <w:r w:rsidR="008E7346">
        <w:rPr>
          <w:rFonts w:ascii="Calibri" w:hAnsi="Calibri"/>
        </w:rPr>
        <w:t xml:space="preserve"> dificultades o le resulta motivador </w:t>
      </w:r>
      <w:r w:rsidRPr="00E924FF">
        <w:rPr>
          <w:rFonts w:ascii="Calibri" w:hAnsi="Calibri"/>
        </w:rPr>
        <w:t>este trabajo? ¿Cómo se ha asegurado una clara progresión de habilidades y experiencias en tod</w:t>
      </w:r>
      <w:r w:rsidR="008E7346">
        <w:rPr>
          <w:rFonts w:ascii="Calibri" w:hAnsi="Calibri"/>
        </w:rPr>
        <w:t>o el centro docente</w:t>
      </w:r>
      <w:r w:rsidRPr="00E924FF">
        <w:rPr>
          <w:rFonts w:ascii="Calibri" w:hAnsi="Calibri"/>
        </w:rPr>
        <w:t xml:space="preserve">? ¿Qué ejemplos </w:t>
      </w:r>
      <w:r w:rsidR="008E7346">
        <w:rPr>
          <w:rFonts w:ascii="Calibri" w:hAnsi="Calibri"/>
        </w:rPr>
        <w:t xml:space="preserve">se detectan </w:t>
      </w:r>
      <w:r w:rsidRPr="00E924FF">
        <w:rPr>
          <w:rFonts w:ascii="Calibri" w:hAnsi="Calibri"/>
        </w:rPr>
        <w:t>de aumento de la motivación de</w:t>
      </w:r>
      <w:r w:rsidR="008E7346">
        <w:rPr>
          <w:rFonts w:ascii="Calibri" w:hAnsi="Calibri"/>
        </w:rPr>
        <w:t>l alumnado? ¿De qué manera se prepara a</w:t>
      </w:r>
      <w:r w:rsidRPr="00E924FF">
        <w:rPr>
          <w:rFonts w:ascii="Calibri" w:hAnsi="Calibri"/>
        </w:rPr>
        <w:t>l</w:t>
      </w:r>
      <w:r w:rsidR="008E7346">
        <w:rPr>
          <w:rFonts w:ascii="Calibri" w:hAnsi="Calibri"/>
        </w:rPr>
        <w:t xml:space="preserve"> alumnado</w:t>
      </w:r>
      <w:r w:rsidRPr="00E924FF">
        <w:rPr>
          <w:rFonts w:ascii="Calibri" w:hAnsi="Calibri"/>
        </w:rPr>
        <w:t xml:space="preserve"> para el aprendizaje, la vida y el trabajo en una sociedad globalizada? ¿Cómo es la mejora de confianza de</w:t>
      </w:r>
      <w:r w:rsidR="008E7346">
        <w:rPr>
          <w:rFonts w:ascii="Calibri" w:hAnsi="Calibri"/>
        </w:rPr>
        <w:t>l alumnado</w:t>
      </w:r>
      <w:r w:rsidRPr="00E924FF">
        <w:rPr>
          <w:rFonts w:ascii="Calibri" w:hAnsi="Calibri"/>
        </w:rPr>
        <w:t>?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D5208C" w:rsidRDefault="008E7346" w:rsidP="00185111">
      <w:pPr>
        <w:spacing w:after="0" w:line="240" w:lineRule="auto"/>
        <w:ind w:left="360"/>
        <w:rPr>
          <w:rFonts w:ascii="Calibri" w:hAnsi="Calibri"/>
          <w:b/>
        </w:rPr>
      </w:pPr>
      <w:r w:rsidRPr="00D5208C">
        <w:rPr>
          <w:rFonts w:ascii="Calibri" w:hAnsi="Calibri"/>
          <w:b/>
        </w:rPr>
        <w:t>3</w:t>
      </w:r>
      <w:r w:rsidR="00E924FF" w:rsidRPr="00D5208C">
        <w:rPr>
          <w:rFonts w:ascii="Calibri" w:hAnsi="Calibri"/>
          <w:b/>
        </w:rPr>
        <w:t>. Ciudadanía Global y Aprendizaje para la sostenibilidad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>¿En qué medida es</w:t>
      </w:r>
      <w:r w:rsidR="00A572C4">
        <w:rPr>
          <w:rFonts w:ascii="Calibri" w:hAnsi="Calibri"/>
        </w:rPr>
        <w:t xml:space="preserve">tán </w:t>
      </w:r>
      <w:proofErr w:type="gramStart"/>
      <w:r w:rsidR="00A572C4">
        <w:rPr>
          <w:rFonts w:ascii="Calibri" w:hAnsi="Calibri"/>
        </w:rPr>
        <w:t>introducidas</w:t>
      </w:r>
      <w:proofErr w:type="gramEnd"/>
      <w:r w:rsidR="00A572C4">
        <w:rPr>
          <w:rFonts w:ascii="Calibri" w:hAnsi="Calibri"/>
        </w:rPr>
        <w:t xml:space="preserve"> </w:t>
      </w:r>
      <w:r w:rsidRPr="00E924FF">
        <w:rPr>
          <w:rFonts w:ascii="Calibri" w:hAnsi="Calibri"/>
        </w:rPr>
        <w:t>la ciudadanía global y el apre</w:t>
      </w:r>
      <w:r w:rsidR="00A572C4">
        <w:rPr>
          <w:rFonts w:ascii="Calibri" w:hAnsi="Calibri"/>
        </w:rPr>
        <w:t xml:space="preserve">ndizaje para la sostenibilidad </w:t>
      </w:r>
      <w:r w:rsidRPr="00E924FF">
        <w:rPr>
          <w:rFonts w:ascii="Calibri" w:hAnsi="Calibri"/>
        </w:rPr>
        <w:t xml:space="preserve">en el compromiso internacional? </w:t>
      </w:r>
      <w:r w:rsidR="00A572C4">
        <w:rPr>
          <w:rFonts w:ascii="Calibri" w:hAnsi="Calibri"/>
        </w:rPr>
        <w:t>¿Es consciente el alumnado participante de l</w:t>
      </w:r>
      <w:r w:rsidRPr="00E924FF">
        <w:rPr>
          <w:rFonts w:ascii="Calibri" w:hAnsi="Calibri"/>
        </w:rPr>
        <w:t xml:space="preserve">os problemas globales? ¿En qué medida </w:t>
      </w:r>
      <w:r w:rsidR="00A572C4">
        <w:rPr>
          <w:rFonts w:ascii="Calibri" w:hAnsi="Calibri"/>
        </w:rPr>
        <w:t>el proyecto ha influido en la percepción de los</w:t>
      </w:r>
      <w:r w:rsidRPr="00E924FF">
        <w:rPr>
          <w:rFonts w:ascii="Calibri" w:hAnsi="Calibri"/>
        </w:rPr>
        <w:t xml:space="preserve">  derechos del niño, la igualdad y la equidad? ¿Qué impacto tiene esto</w:t>
      </w:r>
      <w:r w:rsidR="00A572C4">
        <w:rPr>
          <w:rFonts w:ascii="Calibri" w:hAnsi="Calibri"/>
        </w:rPr>
        <w:t xml:space="preserve"> en el aprendizaje? </w:t>
      </w:r>
      <w:proofErr w:type="gramStart"/>
      <w:r w:rsidR="00A572C4">
        <w:rPr>
          <w:rFonts w:ascii="Calibri" w:hAnsi="Calibri"/>
        </w:rPr>
        <w:t>¿</w:t>
      </w:r>
      <w:proofErr w:type="gramEnd"/>
      <w:r w:rsidR="00A572C4">
        <w:rPr>
          <w:rFonts w:ascii="Calibri" w:hAnsi="Calibri"/>
        </w:rPr>
        <w:t>Cómo está el centro involucrado</w:t>
      </w:r>
      <w:r w:rsidRPr="00E924FF">
        <w:rPr>
          <w:rFonts w:ascii="Calibri" w:hAnsi="Calibri"/>
        </w:rPr>
        <w:t xml:space="preserve"> en la adopción de medidas para mejorar la vida de los demás.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D5208C" w:rsidRDefault="00A572C4" w:rsidP="00185111">
      <w:pPr>
        <w:spacing w:after="0" w:line="240" w:lineRule="auto"/>
        <w:ind w:left="360"/>
        <w:rPr>
          <w:rFonts w:ascii="Calibri" w:hAnsi="Calibri"/>
          <w:b/>
        </w:rPr>
      </w:pPr>
      <w:r w:rsidRPr="00D5208C">
        <w:rPr>
          <w:rFonts w:ascii="Calibri" w:hAnsi="Calibri"/>
          <w:b/>
        </w:rPr>
        <w:t>4. Apoyo y asesoramiento a</w:t>
      </w:r>
      <w:r w:rsidR="00E924FF" w:rsidRPr="00D5208C">
        <w:rPr>
          <w:rFonts w:ascii="Calibri" w:hAnsi="Calibri"/>
          <w:b/>
        </w:rPr>
        <w:t>l aprendizaje profesional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¿En qué medida ha participado </w:t>
      </w:r>
      <w:r w:rsidR="00046070">
        <w:rPr>
          <w:rFonts w:ascii="Calibri" w:hAnsi="Calibri"/>
        </w:rPr>
        <w:t>e</w:t>
      </w:r>
      <w:r w:rsidRPr="00E924FF">
        <w:rPr>
          <w:rFonts w:ascii="Calibri" w:hAnsi="Calibri"/>
        </w:rPr>
        <w:t xml:space="preserve">l </w:t>
      </w:r>
      <w:r w:rsidR="00046070">
        <w:rPr>
          <w:rFonts w:ascii="Calibri" w:hAnsi="Calibri"/>
        </w:rPr>
        <w:t xml:space="preserve">profesorado </w:t>
      </w:r>
      <w:r w:rsidRPr="00E924FF">
        <w:rPr>
          <w:rFonts w:ascii="Calibri" w:hAnsi="Calibri"/>
        </w:rPr>
        <w:t xml:space="preserve">con el </w:t>
      </w:r>
      <w:r w:rsidR="00B01322">
        <w:rPr>
          <w:rFonts w:ascii="Calibri" w:hAnsi="Calibri"/>
        </w:rPr>
        <w:t>modelo propuesto? ¿Cómo ha influido en la</w:t>
      </w:r>
      <w:r w:rsidRPr="00E924FF">
        <w:rPr>
          <w:rFonts w:ascii="Calibri" w:hAnsi="Calibri"/>
        </w:rPr>
        <w:t xml:space="preserve"> reflexión sobre la práctica, el aprendizaje experimental, el aprendizaje colaborativo y el desarrollo cognitivo?</w:t>
      </w:r>
      <w:r w:rsidRPr="00E924FF">
        <w:rPr>
          <w:rFonts w:ascii="Calibri" w:hAnsi="Calibri"/>
        </w:rPr>
        <w:cr/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¿En qué medida </w:t>
      </w:r>
      <w:r w:rsidR="00B01322">
        <w:rPr>
          <w:rFonts w:ascii="Calibri" w:hAnsi="Calibri"/>
        </w:rPr>
        <w:t>ha aumento el</w:t>
      </w:r>
      <w:r w:rsidRPr="00E924FF">
        <w:rPr>
          <w:rFonts w:ascii="Calibri" w:hAnsi="Calibri"/>
        </w:rPr>
        <w:t xml:space="preserve"> liderazgo y la confianza entre el </w:t>
      </w:r>
      <w:r w:rsidR="00B01322">
        <w:rPr>
          <w:rFonts w:ascii="Calibri" w:hAnsi="Calibri"/>
        </w:rPr>
        <w:t>equipo docente y el alumnado</w:t>
      </w:r>
      <w:r w:rsidRPr="00E924FF">
        <w:rPr>
          <w:rFonts w:ascii="Calibri" w:hAnsi="Calibri"/>
        </w:rPr>
        <w:t xml:space="preserve">? ¿En qué medida ha sido el </w:t>
      </w:r>
      <w:r w:rsidR="00B01322">
        <w:rPr>
          <w:rFonts w:ascii="Calibri" w:hAnsi="Calibri"/>
        </w:rPr>
        <w:t xml:space="preserve">profesorado </w:t>
      </w:r>
      <w:r w:rsidRPr="00E924FF">
        <w:rPr>
          <w:rFonts w:ascii="Calibri" w:hAnsi="Calibri"/>
        </w:rPr>
        <w:t xml:space="preserve">capaz de mostrar su experiencia </w:t>
      </w:r>
      <w:r w:rsidR="00B01322">
        <w:rPr>
          <w:rFonts w:ascii="Calibri" w:hAnsi="Calibri"/>
        </w:rPr>
        <w:t>didáctica</w:t>
      </w:r>
      <w:r w:rsidRPr="00E924FF">
        <w:rPr>
          <w:rFonts w:ascii="Calibri" w:hAnsi="Calibri"/>
        </w:rPr>
        <w:t xml:space="preserve"> con </w:t>
      </w:r>
      <w:r w:rsidR="00B01322">
        <w:rPr>
          <w:rFonts w:ascii="Calibri" w:hAnsi="Calibri"/>
        </w:rPr>
        <w:t xml:space="preserve">los </w:t>
      </w:r>
      <w:r w:rsidRPr="00E924FF">
        <w:rPr>
          <w:rFonts w:ascii="Calibri" w:hAnsi="Calibri"/>
        </w:rPr>
        <w:t>socios</w:t>
      </w:r>
      <w:r w:rsidR="00B01322">
        <w:rPr>
          <w:rFonts w:ascii="Calibri" w:hAnsi="Calibri"/>
        </w:rPr>
        <w:t xml:space="preserve"> escoceses</w:t>
      </w:r>
      <w:r w:rsidRPr="00E924FF">
        <w:rPr>
          <w:rFonts w:ascii="Calibri" w:hAnsi="Calibri"/>
        </w:rPr>
        <w:t xml:space="preserve">? ¿Cómo se ha reconocido esta experiencia en </w:t>
      </w:r>
      <w:r w:rsidR="00B01322">
        <w:rPr>
          <w:rFonts w:ascii="Calibri" w:hAnsi="Calibri"/>
        </w:rPr>
        <w:t>Madrid</w:t>
      </w:r>
      <w:r w:rsidRPr="00E924FF">
        <w:rPr>
          <w:rFonts w:ascii="Calibri" w:hAnsi="Calibri"/>
        </w:rPr>
        <w:t xml:space="preserve"> por </w:t>
      </w:r>
      <w:r w:rsidR="00B01322">
        <w:rPr>
          <w:rFonts w:ascii="Calibri" w:hAnsi="Calibri"/>
        </w:rPr>
        <w:t>el centro docente</w:t>
      </w:r>
      <w:r w:rsidRPr="00E924FF">
        <w:rPr>
          <w:rFonts w:ascii="Calibri" w:hAnsi="Calibri"/>
        </w:rPr>
        <w:t xml:space="preserve">, </w:t>
      </w:r>
      <w:r w:rsidR="00B01322">
        <w:rPr>
          <w:rFonts w:ascii="Calibri" w:hAnsi="Calibri"/>
        </w:rPr>
        <w:t>la Consejería de Educación y el MECD</w:t>
      </w:r>
      <w:r w:rsidRPr="00E924FF">
        <w:rPr>
          <w:rFonts w:ascii="Calibri" w:hAnsi="Calibri"/>
        </w:rPr>
        <w:t>? ¿Cómo ha</w:t>
      </w:r>
      <w:r w:rsidR="00B01322">
        <w:rPr>
          <w:rFonts w:ascii="Calibri" w:hAnsi="Calibri"/>
        </w:rPr>
        <w:t xml:space="preserve"> participado</w:t>
      </w:r>
      <w:r w:rsidRPr="00E924FF">
        <w:rPr>
          <w:rFonts w:ascii="Calibri" w:hAnsi="Calibri"/>
        </w:rPr>
        <w:t xml:space="preserve"> el </w:t>
      </w:r>
      <w:r w:rsidR="00B01322">
        <w:rPr>
          <w:rFonts w:ascii="Calibri" w:hAnsi="Calibri"/>
        </w:rPr>
        <w:t>profesorado del centro hermanado</w:t>
      </w:r>
      <w:r w:rsidRPr="00E924FF">
        <w:rPr>
          <w:rFonts w:ascii="Calibri" w:hAnsi="Calibri"/>
        </w:rPr>
        <w:t>?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lastRenderedPageBreak/>
        <w:t xml:space="preserve">¿Cómo </w:t>
      </w:r>
      <w:r w:rsidR="00B01322">
        <w:rPr>
          <w:rFonts w:ascii="Calibri" w:hAnsi="Calibri"/>
        </w:rPr>
        <w:t>se ha introducido en el PAC y las programaciones de área/aula el proyecto según el currículo de área</w:t>
      </w:r>
      <w:r w:rsidRPr="00E924FF">
        <w:rPr>
          <w:rFonts w:ascii="Calibri" w:hAnsi="Calibri"/>
        </w:rPr>
        <w:t xml:space="preserve">? ¿En qué medida </w:t>
      </w:r>
      <w:r w:rsidR="00B01322">
        <w:rPr>
          <w:rFonts w:ascii="Calibri" w:hAnsi="Calibri"/>
        </w:rPr>
        <w:t xml:space="preserve">se han mejorado las habilidades y destrezas, </w:t>
      </w:r>
      <w:r w:rsidRPr="00E924FF">
        <w:rPr>
          <w:rFonts w:ascii="Calibri" w:hAnsi="Calibri"/>
        </w:rPr>
        <w:t xml:space="preserve">el </w:t>
      </w:r>
      <w:r w:rsidR="00B01322">
        <w:rPr>
          <w:rFonts w:ascii="Calibri" w:hAnsi="Calibri"/>
        </w:rPr>
        <w:t>conocimiento y la comprensión</w:t>
      </w:r>
      <w:r w:rsidRPr="00E924FF">
        <w:rPr>
          <w:rFonts w:ascii="Calibri" w:hAnsi="Calibri"/>
        </w:rPr>
        <w:t>?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D5208C" w:rsidRDefault="00B01322" w:rsidP="00185111">
      <w:pPr>
        <w:spacing w:after="0" w:line="240" w:lineRule="auto"/>
        <w:ind w:left="360"/>
        <w:rPr>
          <w:rFonts w:ascii="Calibri" w:hAnsi="Calibri"/>
          <w:b/>
        </w:rPr>
      </w:pPr>
      <w:r w:rsidRPr="00D5208C">
        <w:rPr>
          <w:rFonts w:ascii="Calibri" w:hAnsi="Calibri"/>
          <w:b/>
        </w:rPr>
        <w:t>5</w:t>
      </w:r>
      <w:r w:rsidR="00E924FF" w:rsidRPr="00D5208C">
        <w:rPr>
          <w:rFonts w:ascii="Calibri" w:hAnsi="Calibri"/>
          <w:b/>
        </w:rPr>
        <w:t xml:space="preserve">. </w:t>
      </w:r>
      <w:r w:rsidRPr="00D5208C">
        <w:rPr>
          <w:rFonts w:ascii="Calibri" w:hAnsi="Calibri"/>
          <w:b/>
        </w:rPr>
        <w:t>Hermanamiento</w:t>
      </w:r>
    </w:p>
    <w:p w:rsidR="00E924FF" w:rsidRPr="00E924FF" w:rsidRDefault="00B01322" w:rsidP="00185111">
      <w:pPr>
        <w:spacing w:after="0" w:line="240" w:lineRule="auto"/>
        <w:ind w:left="360"/>
        <w:rPr>
          <w:rFonts w:ascii="Calibri" w:hAnsi="Calibri"/>
        </w:rPr>
      </w:pPr>
      <w:r>
        <w:rPr>
          <w:rFonts w:ascii="Calibri" w:hAnsi="Calibri"/>
        </w:rPr>
        <w:t xml:space="preserve">¿Cómo constatas que el hermanamiento con tu centro hermanado </w:t>
      </w:r>
      <w:r w:rsidR="00E924FF" w:rsidRPr="00E924FF">
        <w:rPr>
          <w:rFonts w:ascii="Calibri" w:hAnsi="Calibri"/>
        </w:rPr>
        <w:t xml:space="preserve">es una asociación entre iguales? ¿Qué </w:t>
      </w:r>
      <w:r>
        <w:rPr>
          <w:rFonts w:ascii="Calibri" w:hAnsi="Calibri"/>
        </w:rPr>
        <w:t>posibilita a que cada socio contribuya</w:t>
      </w:r>
      <w:r w:rsidR="00E924FF" w:rsidRPr="00E924FF">
        <w:rPr>
          <w:rFonts w:ascii="Calibri" w:hAnsi="Calibri"/>
        </w:rPr>
        <w:t xml:space="preserve"> a la asociación? ¿Cómo </w:t>
      </w:r>
      <w:r>
        <w:rPr>
          <w:rFonts w:ascii="Calibri" w:hAnsi="Calibri"/>
        </w:rPr>
        <w:t xml:space="preserve">se consigue que </w:t>
      </w:r>
      <w:r w:rsidR="00E924FF" w:rsidRPr="00E924FF">
        <w:rPr>
          <w:rFonts w:ascii="Calibri" w:hAnsi="Calibri"/>
        </w:rPr>
        <w:t xml:space="preserve">el respeto, la confianza y el entendimiento </w:t>
      </w:r>
      <w:r>
        <w:rPr>
          <w:rFonts w:ascii="Calibri" w:hAnsi="Calibri"/>
        </w:rPr>
        <w:t xml:space="preserve">sean </w:t>
      </w:r>
      <w:r w:rsidR="00E924FF" w:rsidRPr="00E924FF">
        <w:rPr>
          <w:rFonts w:ascii="Calibri" w:hAnsi="Calibri"/>
        </w:rPr>
        <w:t>compatibles</w:t>
      </w:r>
      <w:r>
        <w:rPr>
          <w:rFonts w:ascii="Calibri" w:hAnsi="Calibri"/>
        </w:rPr>
        <w:t xml:space="preserve"> para el desarrollo del proyecto</w:t>
      </w:r>
      <w:r w:rsidR="00E924FF" w:rsidRPr="00E924FF">
        <w:rPr>
          <w:rFonts w:ascii="Calibri" w:hAnsi="Calibri"/>
        </w:rPr>
        <w:t xml:space="preserve">? ¿Cómo se sabe que </w:t>
      </w:r>
      <w:r w:rsidR="00AA3F12">
        <w:rPr>
          <w:rFonts w:ascii="Calibri" w:hAnsi="Calibri"/>
        </w:rPr>
        <w:t>el hermanamiento está funcionando</w:t>
      </w:r>
      <w:r w:rsidR="00E924FF" w:rsidRPr="00E924FF">
        <w:rPr>
          <w:rFonts w:ascii="Calibri" w:hAnsi="Calibri"/>
        </w:rPr>
        <w:t xml:space="preserve">? ¿Cómo </w:t>
      </w:r>
      <w:r w:rsidR="00AA3F12">
        <w:rPr>
          <w:rFonts w:ascii="Calibri" w:hAnsi="Calibri"/>
        </w:rPr>
        <w:t xml:space="preserve">se demuestra que el hermanamiento está siendo </w:t>
      </w:r>
      <w:r w:rsidR="00E924FF" w:rsidRPr="00E924FF">
        <w:rPr>
          <w:rFonts w:ascii="Calibri" w:hAnsi="Calibri"/>
        </w:rPr>
        <w:t xml:space="preserve"> enriquece</w:t>
      </w:r>
      <w:r w:rsidR="00AA3F12">
        <w:rPr>
          <w:rFonts w:ascii="Calibri" w:hAnsi="Calibri"/>
        </w:rPr>
        <w:t xml:space="preserve">dor para </w:t>
      </w:r>
      <w:r w:rsidR="00E924FF" w:rsidRPr="00E924FF">
        <w:rPr>
          <w:rFonts w:ascii="Calibri" w:hAnsi="Calibri"/>
        </w:rPr>
        <w:t>el aprendizaje y la enseñanza?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Cada </w:t>
      </w:r>
      <w:r w:rsidR="00E353E3">
        <w:rPr>
          <w:rFonts w:ascii="Calibri" w:hAnsi="Calibri"/>
        </w:rPr>
        <w:t>apartado debe estar</w:t>
      </w:r>
      <w:r w:rsidRPr="00E924FF">
        <w:rPr>
          <w:rFonts w:ascii="Calibri" w:hAnsi="Calibri"/>
        </w:rPr>
        <w:t xml:space="preserve"> apoyad</w:t>
      </w:r>
      <w:r w:rsidR="00E353E3">
        <w:rPr>
          <w:rFonts w:ascii="Calibri" w:hAnsi="Calibri"/>
        </w:rPr>
        <w:t>o</w:t>
      </w:r>
      <w:r w:rsidRPr="00E924FF">
        <w:rPr>
          <w:rFonts w:ascii="Calibri" w:hAnsi="Calibri"/>
        </w:rPr>
        <w:t xml:space="preserve"> por </w:t>
      </w:r>
      <w:r w:rsidR="00E353E3">
        <w:rPr>
          <w:rFonts w:ascii="Calibri" w:hAnsi="Calibri"/>
        </w:rPr>
        <w:t>ejemplos reales</w:t>
      </w:r>
      <w:r w:rsidRPr="00E924FF">
        <w:rPr>
          <w:rFonts w:ascii="Calibri" w:hAnsi="Calibri"/>
        </w:rPr>
        <w:t>:</w:t>
      </w:r>
      <w:r w:rsidR="00E353E3">
        <w:rPr>
          <w:rFonts w:ascii="Calibri" w:hAnsi="Calibri"/>
        </w:rPr>
        <w:t xml:space="preserve"> </w:t>
      </w:r>
      <w:r w:rsidRPr="00E924FF">
        <w:rPr>
          <w:rFonts w:ascii="Calibri" w:hAnsi="Calibri"/>
        </w:rPr>
        <w:t>resultados de los exámenes, progreso del alumn</w:t>
      </w:r>
      <w:r w:rsidR="00E353E3">
        <w:rPr>
          <w:rFonts w:ascii="Calibri" w:hAnsi="Calibri"/>
        </w:rPr>
        <w:t>ado</w:t>
      </w:r>
      <w:r w:rsidRPr="00E924FF">
        <w:rPr>
          <w:rFonts w:ascii="Calibri" w:hAnsi="Calibri"/>
        </w:rPr>
        <w:t xml:space="preserve"> re</w:t>
      </w:r>
      <w:r w:rsidR="00E353E3">
        <w:rPr>
          <w:rFonts w:ascii="Calibri" w:hAnsi="Calibri"/>
        </w:rPr>
        <w:t>specto a los niveles anteriores</w:t>
      </w:r>
      <w:r w:rsidRPr="00E924FF">
        <w:rPr>
          <w:rFonts w:ascii="Calibri" w:hAnsi="Calibri"/>
        </w:rPr>
        <w:t xml:space="preserve">, </w:t>
      </w:r>
      <w:r w:rsidR="00E353E3">
        <w:rPr>
          <w:rFonts w:ascii="Calibri" w:hAnsi="Calibri"/>
        </w:rPr>
        <w:t>participación</w:t>
      </w:r>
      <w:r w:rsidRPr="00E924FF">
        <w:rPr>
          <w:rFonts w:ascii="Calibri" w:hAnsi="Calibri"/>
        </w:rPr>
        <w:t xml:space="preserve">, </w:t>
      </w:r>
      <w:r w:rsidR="00E353E3">
        <w:rPr>
          <w:rFonts w:ascii="Calibri" w:hAnsi="Calibri"/>
        </w:rPr>
        <w:t xml:space="preserve">aportaciones de las familias, </w:t>
      </w:r>
      <w:r w:rsidRPr="00E924FF">
        <w:rPr>
          <w:rFonts w:ascii="Calibri" w:hAnsi="Calibri"/>
        </w:rPr>
        <w:t>grupos de trabajo, la observación directa de la práctica y los documentos que incluye la observación de clases, evaluación del plan d</w:t>
      </w:r>
      <w:r w:rsidR="00E353E3">
        <w:rPr>
          <w:rFonts w:ascii="Calibri" w:hAnsi="Calibri"/>
        </w:rPr>
        <w:t>e mejora de la escuela y de las programaciones de área del profesorado</w:t>
      </w:r>
      <w:r w:rsidRPr="00E924FF">
        <w:rPr>
          <w:rFonts w:ascii="Calibri" w:hAnsi="Calibri"/>
        </w:rPr>
        <w:t>.</w:t>
      </w:r>
    </w:p>
    <w:p w:rsidR="00E353E3" w:rsidRDefault="00E353E3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La participación de todos los </w:t>
      </w:r>
      <w:r w:rsidR="00E353E3">
        <w:rPr>
          <w:rFonts w:ascii="Calibri" w:hAnsi="Calibri"/>
        </w:rPr>
        <w:t xml:space="preserve">sectores implicados </w:t>
      </w:r>
      <w:proofErr w:type="gramStart"/>
      <w:r w:rsidR="00E353E3">
        <w:rPr>
          <w:rFonts w:ascii="Calibri" w:hAnsi="Calibri"/>
        </w:rPr>
        <w:t>conducirán</w:t>
      </w:r>
      <w:proofErr w:type="gramEnd"/>
      <w:r w:rsidR="00E353E3">
        <w:rPr>
          <w:rFonts w:ascii="Calibri" w:hAnsi="Calibri"/>
        </w:rPr>
        <w:t xml:space="preserve"> </w:t>
      </w:r>
      <w:r w:rsidRPr="00E924FF">
        <w:rPr>
          <w:rFonts w:ascii="Calibri" w:hAnsi="Calibri"/>
        </w:rPr>
        <w:t xml:space="preserve">a una evaluación conjunta de los riesgos y </w:t>
      </w:r>
      <w:r w:rsidR="00E353E3">
        <w:rPr>
          <w:rFonts w:ascii="Calibri" w:hAnsi="Calibri"/>
        </w:rPr>
        <w:t xml:space="preserve">a </w:t>
      </w:r>
      <w:r w:rsidRPr="00E924FF">
        <w:rPr>
          <w:rFonts w:ascii="Calibri" w:hAnsi="Calibri"/>
        </w:rPr>
        <w:t>aumentar la confianza en la planificación para la mejora.</w:t>
      </w:r>
    </w:p>
    <w:p w:rsid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9A1393" w:rsidRDefault="009A1393" w:rsidP="009A1393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/>
          <w:b/>
        </w:rPr>
      </w:pPr>
      <w:r w:rsidRPr="009A1393">
        <w:rPr>
          <w:rFonts w:ascii="Calibri" w:hAnsi="Calibri"/>
          <w:b/>
        </w:rPr>
        <w:t>Modelos de referencia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>Después d</w:t>
      </w:r>
      <w:r w:rsidR="009A1393">
        <w:rPr>
          <w:rFonts w:ascii="Calibri" w:hAnsi="Calibri"/>
        </w:rPr>
        <w:t xml:space="preserve">e este proceso de discusión, de </w:t>
      </w:r>
      <w:r w:rsidR="005B363E">
        <w:rPr>
          <w:rFonts w:ascii="Calibri" w:hAnsi="Calibri"/>
        </w:rPr>
        <w:t xml:space="preserve">la </w:t>
      </w:r>
      <w:r w:rsidR="009A1393">
        <w:rPr>
          <w:rFonts w:ascii="Calibri" w:hAnsi="Calibri"/>
        </w:rPr>
        <w:t xml:space="preserve">recogida </w:t>
      </w:r>
      <w:r w:rsidR="005B363E">
        <w:rPr>
          <w:rFonts w:ascii="Calibri" w:hAnsi="Calibri"/>
        </w:rPr>
        <w:t xml:space="preserve">de evidencias e informes; </w:t>
      </w:r>
      <w:r w:rsidRPr="00E924FF">
        <w:rPr>
          <w:rFonts w:ascii="Calibri" w:hAnsi="Calibri"/>
        </w:rPr>
        <w:t xml:space="preserve">y </w:t>
      </w:r>
      <w:r w:rsidR="009A1393">
        <w:rPr>
          <w:rFonts w:ascii="Calibri" w:hAnsi="Calibri"/>
        </w:rPr>
        <w:t xml:space="preserve">de </w:t>
      </w:r>
      <w:r w:rsidRPr="00E924FF">
        <w:rPr>
          <w:rFonts w:ascii="Calibri" w:hAnsi="Calibri"/>
        </w:rPr>
        <w:t xml:space="preserve">la identificación de </w:t>
      </w:r>
      <w:r w:rsidR="005B363E">
        <w:rPr>
          <w:rFonts w:ascii="Calibri" w:hAnsi="Calibri"/>
        </w:rPr>
        <w:t xml:space="preserve">las </w:t>
      </w:r>
      <w:r w:rsidRPr="00E924FF">
        <w:rPr>
          <w:rFonts w:ascii="Calibri" w:hAnsi="Calibri"/>
        </w:rPr>
        <w:t xml:space="preserve">áreas para </w:t>
      </w:r>
      <w:r w:rsidR="005B363E">
        <w:rPr>
          <w:rFonts w:ascii="Calibri" w:hAnsi="Calibri"/>
        </w:rPr>
        <w:t>su mejora</w:t>
      </w:r>
      <w:r w:rsidRPr="00E924FF">
        <w:rPr>
          <w:rFonts w:ascii="Calibri" w:hAnsi="Calibri"/>
        </w:rPr>
        <w:t xml:space="preserve">, hay documentos que proporcionan ideas útiles para </w:t>
      </w:r>
      <w:r w:rsidR="005B363E">
        <w:rPr>
          <w:rFonts w:ascii="Calibri" w:hAnsi="Calibri"/>
        </w:rPr>
        <w:t>facilitar el hermanamiento</w:t>
      </w:r>
      <w:r w:rsidRPr="00E924FF">
        <w:rPr>
          <w:rFonts w:ascii="Calibri" w:hAnsi="Calibri"/>
        </w:rPr>
        <w:t xml:space="preserve">. </w:t>
      </w: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>"¿Ha</w:t>
      </w:r>
      <w:r w:rsidR="005B363E">
        <w:rPr>
          <w:rFonts w:ascii="Calibri" w:hAnsi="Calibri"/>
        </w:rPr>
        <w:t>s</w:t>
      </w:r>
      <w:r w:rsidRPr="00E924FF">
        <w:rPr>
          <w:rFonts w:ascii="Calibri" w:hAnsi="Calibri"/>
        </w:rPr>
        <w:t xml:space="preserve"> </w:t>
      </w:r>
      <w:r w:rsidR="005B363E" w:rsidRPr="00E924FF">
        <w:rPr>
          <w:rFonts w:ascii="Calibri" w:hAnsi="Calibri"/>
        </w:rPr>
        <w:t>pensado...</w:t>
      </w:r>
      <w:r w:rsidRPr="00E924FF">
        <w:rPr>
          <w:rFonts w:ascii="Calibri" w:hAnsi="Calibri"/>
        </w:rPr>
        <w:t xml:space="preserve">?" Esta es una lista de sugerencias de mejora </w:t>
      </w:r>
      <w:r w:rsidR="005B363E">
        <w:rPr>
          <w:rFonts w:ascii="Calibri" w:hAnsi="Calibri"/>
        </w:rPr>
        <w:t>basadas en prácticas de referencia</w:t>
      </w:r>
      <w:r w:rsidRPr="00E924FF">
        <w:rPr>
          <w:rFonts w:ascii="Calibri" w:hAnsi="Calibri"/>
        </w:rPr>
        <w:t>.</w:t>
      </w:r>
      <w:r w:rsidR="005B363E">
        <w:rPr>
          <w:rFonts w:ascii="Calibri" w:hAnsi="Calibri"/>
        </w:rPr>
        <w:t xml:space="preserve"> </w:t>
      </w:r>
      <w:r w:rsidR="005B363E" w:rsidRPr="005B363E">
        <w:rPr>
          <w:rFonts w:ascii="Calibri" w:hAnsi="Calibri"/>
          <w:color w:val="FF0000"/>
        </w:rPr>
        <w:t>(Incluir enlaces)</w:t>
      </w:r>
    </w:p>
    <w:p w:rsid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>"</w:t>
      </w:r>
      <w:proofErr w:type="gramStart"/>
      <w:r w:rsidRPr="00E924FF">
        <w:rPr>
          <w:rFonts w:ascii="Calibri" w:hAnsi="Calibri"/>
        </w:rPr>
        <w:t>¿</w:t>
      </w:r>
      <w:proofErr w:type="gramEnd"/>
      <w:r w:rsidRPr="00E924FF">
        <w:rPr>
          <w:rFonts w:ascii="Calibri" w:hAnsi="Calibri"/>
        </w:rPr>
        <w:t>Qué apoyos están disponibles" Aquí encontrará</w:t>
      </w:r>
      <w:r w:rsidR="005B363E">
        <w:rPr>
          <w:rFonts w:ascii="Calibri" w:hAnsi="Calibri"/>
        </w:rPr>
        <w:t>s</w:t>
      </w:r>
      <w:r w:rsidRPr="00E924FF">
        <w:rPr>
          <w:rFonts w:ascii="Calibri" w:hAnsi="Calibri"/>
        </w:rPr>
        <w:t xml:space="preserve"> enlaces a sitios web de la investigación, y documentos y recursos útiles.</w:t>
      </w:r>
      <w:r w:rsidR="005B363E">
        <w:rPr>
          <w:rFonts w:ascii="Calibri" w:hAnsi="Calibri"/>
        </w:rPr>
        <w:t xml:space="preserve"> </w:t>
      </w:r>
      <w:r w:rsidR="005B363E" w:rsidRPr="005B363E">
        <w:rPr>
          <w:rFonts w:ascii="Calibri" w:hAnsi="Calibri"/>
          <w:color w:val="FF0000"/>
        </w:rPr>
        <w:t>(Incluir enlaces)</w:t>
      </w:r>
    </w:p>
    <w:p w:rsidR="005B363E" w:rsidRPr="00E924FF" w:rsidRDefault="005B363E" w:rsidP="00185111">
      <w:pPr>
        <w:spacing w:after="0" w:line="240" w:lineRule="auto"/>
        <w:ind w:left="360"/>
        <w:rPr>
          <w:rFonts w:ascii="Calibri" w:hAnsi="Calibri"/>
        </w:rPr>
      </w:pPr>
    </w:p>
    <w:p w:rsidR="005B363E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La identificación y </w:t>
      </w:r>
      <w:r w:rsidR="005B363E">
        <w:rPr>
          <w:rFonts w:ascii="Calibri" w:hAnsi="Calibri"/>
        </w:rPr>
        <w:t>confirmación</w:t>
      </w:r>
      <w:r w:rsidRPr="00E924FF">
        <w:rPr>
          <w:rFonts w:ascii="Calibri" w:hAnsi="Calibri"/>
        </w:rPr>
        <w:t xml:space="preserve"> de la práctica in</w:t>
      </w:r>
      <w:r w:rsidR="005B363E">
        <w:rPr>
          <w:rFonts w:ascii="Calibri" w:hAnsi="Calibri"/>
        </w:rPr>
        <w:t xml:space="preserve">novadora es esencial para hacer que la </w:t>
      </w:r>
      <w:r w:rsidRPr="00E924FF">
        <w:rPr>
          <w:rFonts w:ascii="Calibri" w:hAnsi="Calibri"/>
        </w:rPr>
        <w:t xml:space="preserve">mejora </w:t>
      </w:r>
      <w:r w:rsidR="005B363E">
        <w:rPr>
          <w:rFonts w:ascii="Calibri" w:hAnsi="Calibri"/>
        </w:rPr>
        <w:t xml:space="preserve">sea </w:t>
      </w:r>
      <w:r w:rsidRPr="00E924FF">
        <w:rPr>
          <w:rFonts w:ascii="Calibri" w:hAnsi="Calibri"/>
        </w:rPr>
        <w:t xml:space="preserve">efectiva. Proporciona un punto de referencia útil para el desarrollo, así como la generación de nuevas ideas y nuevas formas de pensar. </w:t>
      </w:r>
    </w:p>
    <w:p w:rsidR="005B363E" w:rsidRDefault="005B363E" w:rsidP="00185111">
      <w:pPr>
        <w:spacing w:after="0" w:line="240" w:lineRule="auto"/>
        <w:ind w:left="360"/>
        <w:rPr>
          <w:rFonts w:ascii="Calibri" w:hAnsi="Calibri"/>
        </w:rPr>
      </w:pPr>
    </w:p>
    <w:p w:rsidR="009A1393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Aprender de la investigación educativa es de vital importancia para asegurar que las mejoras principales se basan en la evidencia de lo que funciona. </w:t>
      </w:r>
    </w:p>
    <w:p w:rsidR="009A1393" w:rsidRDefault="009A1393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Pr="009A1393" w:rsidRDefault="009A1393" w:rsidP="009A1393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/>
          <w:b/>
        </w:rPr>
      </w:pPr>
      <w:r w:rsidRPr="009A1393">
        <w:rPr>
          <w:rFonts w:ascii="Calibri" w:hAnsi="Calibri"/>
          <w:b/>
        </w:rPr>
        <w:t>Planificación</w:t>
      </w:r>
    </w:p>
    <w:p w:rsidR="005B363E" w:rsidRDefault="005B363E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Default="00E924FF" w:rsidP="00185111">
      <w:pPr>
        <w:spacing w:after="0" w:line="240" w:lineRule="auto"/>
        <w:ind w:left="360"/>
        <w:rPr>
          <w:rFonts w:ascii="Calibri" w:hAnsi="Calibri"/>
        </w:rPr>
      </w:pPr>
      <w:r w:rsidRPr="00E924FF">
        <w:rPr>
          <w:rFonts w:ascii="Calibri" w:hAnsi="Calibri"/>
        </w:rPr>
        <w:t xml:space="preserve">Una vez que </w:t>
      </w:r>
      <w:r w:rsidR="005B363E">
        <w:rPr>
          <w:rFonts w:ascii="Calibri" w:hAnsi="Calibri"/>
        </w:rPr>
        <w:t xml:space="preserve">has participado en </w:t>
      </w:r>
      <w:r w:rsidRPr="00E924FF">
        <w:rPr>
          <w:rFonts w:ascii="Calibri" w:hAnsi="Calibri"/>
        </w:rPr>
        <w:t>la autoevaluación y ha</w:t>
      </w:r>
      <w:r w:rsidR="005B363E">
        <w:rPr>
          <w:rFonts w:ascii="Calibri" w:hAnsi="Calibri"/>
        </w:rPr>
        <w:t>s visto otros modelos de referencia</w:t>
      </w:r>
      <w:r w:rsidRPr="00E924FF">
        <w:rPr>
          <w:rFonts w:ascii="Calibri" w:hAnsi="Calibri"/>
        </w:rPr>
        <w:t xml:space="preserve"> para </w:t>
      </w:r>
      <w:r w:rsidR="005B363E">
        <w:rPr>
          <w:rFonts w:ascii="Calibri" w:hAnsi="Calibri"/>
        </w:rPr>
        <w:t xml:space="preserve">extraer </w:t>
      </w:r>
      <w:r w:rsidRPr="00E924FF">
        <w:rPr>
          <w:rFonts w:ascii="Calibri" w:hAnsi="Calibri"/>
        </w:rPr>
        <w:t xml:space="preserve">ideas, inspiración y recursos, </w:t>
      </w:r>
      <w:r w:rsidR="005B363E">
        <w:rPr>
          <w:rFonts w:ascii="Calibri" w:hAnsi="Calibri"/>
        </w:rPr>
        <w:t>“</w:t>
      </w:r>
      <w:r w:rsidRPr="00E924FF">
        <w:rPr>
          <w:rFonts w:ascii="Calibri" w:hAnsi="Calibri"/>
        </w:rPr>
        <w:t>el cambio transforma</w:t>
      </w:r>
      <w:r w:rsidR="005B363E">
        <w:rPr>
          <w:rFonts w:ascii="Calibri" w:hAnsi="Calibri"/>
        </w:rPr>
        <w:t>dor”</w:t>
      </w:r>
      <w:r w:rsidRPr="00E924FF">
        <w:rPr>
          <w:rFonts w:ascii="Calibri" w:hAnsi="Calibri"/>
        </w:rPr>
        <w:t xml:space="preserve"> es pos</w:t>
      </w:r>
      <w:r w:rsidR="005B363E">
        <w:rPr>
          <w:rFonts w:ascii="Calibri" w:hAnsi="Calibri"/>
        </w:rPr>
        <w:t>ible. El cambio transformador</w:t>
      </w:r>
      <w:r w:rsidRPr="00E924FF">
        <w:rPr>
          <w:rFonts w:ascii="Calibri" w:hAnsi="Calibri"/>
        </w:rPr>
        <w:t xml:space="preserve"> es el proceso mediante el cual se puede alcanzar y mant</w:t>
      </w:r>
      <w:r w:rsidR="0046182B">
        <w:rPr>
          <w:rFonts w:ascii="Calibri" w:hAnsi="Calibri"/>
        </w:rPr>
        <w:t xml:space="preserve">ener </w:t>
      </w:r>
      <w:r w:rsidR="00F2202B">
        <w:rPr>
          <w:rFonts w:ascii="Calibri" w:hAnsi="Calibri"/>
        </w:rPr>
        <w:t>logros de forma mantenida y</w:t>
      </w:r>
      <w:r w:rsidR="0046182B">
        <w:rPr>
          <w:rFonts w:ascii="Calibri" w:hAnsi="Calibri"/>
        </w:rPr>
        <w:t xml:space="preserve"> constante</w:t>
      </w:r>
      <w:r w:rsidRPr="00E924FF">
        <w:rPr>
          <w:rFonts w:ascii="Calibri" w:hAnsi="Calibri"/>
        </w:rPr>
        <w:t>. A veces, la mejora se puede lo</w:t>
      </w:r>
      <w:r w:rsidR="0046182B">
        <w:rPr>
          <w:rFonts w:ascii="Calibri" w:hAnsi="Calibri"/>
        </w:rPr>
        <w:t>grar a través de pequeños pasos</w:t>
      </w:r>
      <w:r w:rsidRPr="00E924FF">
        <w:rPr>
          <w:rFonts w:ascii="Calibri" w:hAnsi="Calibri"/>
        </w:rPr>
        <w:t xml:space="preserve">, </w:t>
      </w:r>
      <w:r w:rsidR="00F2202B">
        <w:rPr>
          <w:rFonts w:ascii="Calibri" w:hAnsi="Calibri"/>
        </w:rPr>
        <w:t xml:space="preserve">y otras veces, con </w:t>
      </w:r>
      <w:r w:rsidRPr="00E924FF">
        <w:rPr>
          <w:rFonts w:ascii="Calibri" w:hAnsi="Calibri"/>
        </w:rPr>
        <w:t>enfoques más radicales y creativ</w:t>
      </w:r>
      <w:r w:rsidR="00F2202B">
        <w:rPr>
          <w:rFonts w:ascii="Calibri" w:hAnsi="Calibri"/>
        </w:rPr>
        <w:t xml:space="preserve">os, hay que introducir cambios en los sistemas </w:t>
      </w:r>
      <w:r w:rsidRPr="00E924FF">
        <w:rPr>
          <w:rFonts w:ascii="Calibri" w:hAnsi="Calibri"/>
        </w:rPr>
        <w:t xml:space="preserve">para lograr el mayor impacto posible. Ambos requieren un fuerte liderazgo, la asociación de trabajo eficaz y una visión política </w:t>
      </w:r>
      <w:r w:rsidR="00F2202B">
        <w:rPr>
          <w:rFonts w:ascii="Calibri" w:hAnsi="Calibri"/>
        </w:rPr>
        <w:t>de</w:t>
      </w:r>
      <w:r w:rsidRPr="00E924FF">
        <w:rPr>
          <w:rFonts w:ascii="Calibri" w:hAnsi="Calibri"/>
        </w:rPr>
        <w:t xml:space="preserve"> futur</w:t>
      </w:r>
      <w:r w:rsidR="00F2202B">
        <w:rPr>
          <w:rFonts w:ascii="Calibri" w:hAnsi="Calibri"/>
        </w:rPr>
        <w:t xml:space="preserve">o. El cambio que se sugiere se encuentra en </w:t>
      </w:r>
      <w:r w:rsidRPr="00E924FF">
        <w:rPr>
          <w:rFonts w:ascii="Calibri" w:hAnsi="Calibri"/>
        </w:rPr>
        <w:t xml:space="preserve">los resultados de la autoevaluación y </w:t>
      </w:r>
      <w:r w:rsidR="00F2202B">
        <w:rPr>
          <w:rFonts w:ascii="Calibri" w:hAnsi="Calibri"/>
        </w:rPr>
        <w:t>en las aportaciones de experiencias satisfactorias de la</w:t>
      </w:r>
      <w:r w:rsidRPr="00E924FF">
        <w:rPr>
          <w:rFonts w:ascii="Calibri" w:hAnsi="Calibri"/>
        </w:rPr>
        <w:t xml:space="preserve"> práctica innovadora de otros </w:t>
      </w:r>
      <w:r w:rsidR="00F2202B">
        <w:rPr>
          <w:rFonts w:ascii="Calibri" w:hAnsi="Calibri"/>
        </w:rPr>
        <w:t>proyectos tipo</w:t>
      </w:r>
      <w:r w:rsidRPr="00E924FF">
        <w:rPr>
          <w:rFonts w:ascii="Calibri" w:hAnsi="Calibri"/>
        </w:rPr>
        <w:t xml:space="preserve">, incluyendo </w:t>
      </w:r>
      <w:r w:rsidR="00F2202B">
        <w:rPr>
          <w:rFonts w:ascii="Calibri" w:hAnsi="Calibri"/>
        </w:rPr>
        <w:t xml:space="preserve">los centros hermanados europeos. Estas claves nos llevarán y posibilitarán un </w:t>
      </w:r>
      <w:r w:rsidRPr="00E924FF">
        <w:rPr>
          <w:rFonts w:ascii="Calibri" w:hAnsi="Calibri"/>
        </w:rPr>
        <w:t>aprendizaje continuo y la mejora de resultados</w:t>
      </w:r>
      <w:r w:rsidR="00F2202B">
        <w:rPr>
          <w:rFonts w:ascii="Calibri" w:hAnsi="Calibri"/>
        </w:rPr>
        <w:t xml:space="preserve"> competenciales</w:t>
      </w:r>
      <w:r w:rsidRPr="00E924FF">
        <w:rPr>
          <w:rFonts w:ascii="Calibri" w:hAnsi="Calibri"/>
        </w:rPr>
        <w:t>.</w:t>
      </w:r>
    </w:p>
    <w:p w:rsid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E924FF" w:rsidRDefault="00E924FF" w:rsidP="00185111">
      <w:pPr>
        <w:spacing w:after="0" w:line="240" w:lineRule="auto"/>
        <w:ind w:left="360"/>
        <w:rPr>
          <w:rFonts w:ascii="Calibri" w:hAnsi="Calibri"/>
        </w:rPr>
      </w:pPr>
    </w:p>
    <w:p w:rsidR="00115546" w:rsidRPr="00E924FF" w:rsidRDefault="00115546" w:rsidP="00185111">
      <w:pPr>
        <w:spacing w:after="0" w:line="240" w:lineRule="auto"/>
        <w:ind w:left="360"/>
        <w:rPr>
          <w:rFonts w:ascii="Calibri" w:hAnsi="Calibri"/>
        </w:rPr>
      </w:pPr>
    </w:p>
    <w:p w:rsidR="00185111" w:rsidRPr="00C82E4A" w:rsidRDefault="00185111" w:rsidP="00185111">
      <w:pPr>
        <w:spacing w:after="0" w:line="240" w:lineRule="auto"/>
        <w:ind w:left="360"/>
        <w:rPr>
          <w:rFonts w:ascii="Calibri" w:hAnsi="Calibri"/>
          <w:b/>
        </w:rPr>
      </w:pPr>
      <w:r w:rsidRPr="00C82E4A">
        <w:rPr>
          <w:rFonts w:ascii="Calibri" w:hAnsi="Calibri"/>
          <w:b/>
        </w:rPr>
        <w:lastRenderedPageBreak/>
        <w:t>P</w:t>
      </w:r>
      <w:r w:rsidR="00C82E4A" w:rsidRPr="00C82E4A">
        <w:rPr>
          <w:rFonts w:ascii="Calibri" w:hAnsi="Calibri"/>
          <w:b/>
        </w:rPr>
        <w:t>lanificador del proyecto</w:t>
      </w:r>
    </w:p>
    <w:p w:rsidR="00E924FF" w:rsidRDefault="00185111" w:rsidP="00185111">
      <w:pPr>
        <w:spacing w:after="0" w:line="240" w:lineRule="auto"/>
        <w:ind w:left="360"/>
        <w:rPr>
          <w:rFonts w:ascii="Calibri" w:hAnsi="Calibri"/>
        </w:rPr>
      </w:pPr>
      <w:r w:rsidRPr="00185111">
        <w:rPr>
          <w:rFonts w:ascii="Calibri" w:hAnsi="Calibri"/>
        </w:rPr>
        <w:t xml:space="preserve">Esta sección contiene ejemplos de las etapas </w:t>
      </w:r>
      <w:r w:rsidR="00C82E4A">
        <w:rPr>
          <w:rFonts w:ascii="Calibri" w:hAnsi="Calibri"/>
        </w:rPr>
        <w:t>por las que pasan</w:t>
      </w:r>
      <w:r w:rsidRPr="00185111">
        <w:rPr>
          <w:rFonts w:ascii="Calibri" w:hAnsi="Calibri"/>
        </w:rPr>
        <w:t xml:space="preserve"> l</w:t>
      </w:r>
      <w:r w:rsidR="00C82E4A">
        <w:rPr>
          <w:rFonts w:ascii="Calibri" w:hAnsi="Calibri"/>
        </w:rPr>
        <w:t>o</w:t>
      </w:r>
      <w:r w:rsidRPr="00185111">
        <w:rPr>
          <w:rFonts w:ascii="Calibri" w:hAnsi="Calibri"/>
        </w:rPr>
        <w:t xml:space="preserve">s </w:t>
      </w:r>
      <w:r w:rsidR="00C82E4A">
        <w:rPr>
          <w:rFonts w:ascii="Calibri" w:hAnsi="Calibri"/>
        </w:rPr>
        <w:t xml:space="preserve"> centros docentes </w:t>
      </w:r>
      <w:r w:rsidRPr="00185111">
        <w:rPr>
          <w:rFonts w:ascii="Calibri" w:hAnsi="Calibri"/>
        </w:rPr>
        <w:t>en su camino de mejora continua sostenida de compromiso internacional.</w:t>
      </w:r>
    </w:p>
    <w:p w:rsidR="00185111" w:rsidRDefault="0010217C" w:rsidP="00185111">
      <w:pPr>
        <w:spacing w:after="0" w:line="240" w:lineRule="auto"/>
        <w:ind w:left="360"/>
        <w:rPr>
          <w:rFonts w:ascii="Calibri" w:hAnsi="Calibri"/>
        </w:rPr>
      </w:pPr>
      <w:r>
        <w:rPr>
          <w:rFonts w:ascii="Calibri" w:hAnsi="Calibri"/>
        </w:rPr>
        <w:t xml:space="preserve">VER </w:t>
      </w:r>
      <w:r w:rsidR="00185111">
        <w:rPr>
          <w:rFonts w:ascii="Calibri" w:hAnsi="Calibri"/>
        </w:rPr>
        <w:t>Tablas 1</w:t>
      </w:r>
      <w:proofErr w:type="gramStart"/>
      <w:r w:rsidR="00185111">
        <w:rPr>
          <w:rFonts w:ascii="Calibri" w:hAnsi="Calibri"/>
        </w:rPr>
        <w:t>,2,3,4</w:t>
      </w:r>
      <w:proofErr w:type="gramEnd"/>
      <w:r>
        <w:rPr>
          <w:rFonts w:ascii="Calibri" w:hAnsi="Calibri"/>
        </w:rPr>
        <w:t xml:space="preserve"> en inglés</w:t>
      </w:r>
    </w:p>
    <w:p w:rsidR="0010217C" w:rsidRDefault="0010217C" w:rsidP="00185111">
      <w:pPr>
        <w:spacing w:after="0" w:line="240" w:lineRule="auto"/>
        <w:ind w:left="360"/>
        <w:rPr>
          <w:rFonts w:ascii="Calibri" w:hAnsi="Calibri"/>
        </w:rPr>
      </w:pPr>
    </w:p>
    <w:p w:rsidR="0010217C" w:rsidRDefault="0010217C" w:rsidP="00185111">
      <w:pPr>
        <w:spacing w:after="0" w:line="240" w:lineRule="auto"/>
        <w:ind w:left="360"/>
        <w:rPr>
          <w:rFonts w:ascii="Calibri" w:hAnsi="Calibri"/>
        </w:rPr>
      </w:pPr>
    </w:p>
    <w:p w:rsidR="0010217C" w:rsidRDefault="0010217C" w:rsidP="00185111">
      <w:pPr>
        <w:spacing w:after="0" w:line="240" w:lineRule="auto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DURACIÓ</w:t>
      </w:r>
      <w:r w:rsidRPr="0010217C">
        <w:rPr>
          <w:rFonts w:ascii="Calibri" w:hAnsi="Calibri"/>
          <w:b/>
        </w:rPr>
        <w:t>N DEL PROYECTO</w:t>
      </w:r>
    </w:p>
    <w:p w:rsidR="0010217C" w:rsidRDefault="0010217C" w:rsidP="00185111">
      <w:pPr>
        <w:spacing w:after="0" w:line="240" w:lineRule="auto"/>
        <w:ind w:left="360"/>
        <w:rPr>
          <w:rFonts w:ascii="Calibri" w:hAnsi="Calibri"/>
          <w:b/>
        </w:rPr>
      </w:pPr>
    </w:p>
    <w:p w:rsidR="0010217C" w:rsidRDefault="0010217C" w:rsidP="00185111">
      <w:pPr>
        <w:spacing w:after="0" w:line="240" w:lineRule="auto"/>
        <w:ind w:left="360"/>
        <w:rPr>
          <w:rFonts w:ascii="Calibri" w:hAnsi="Calibri"/>
        </w:rPr>
      </w:pPr>
      <w:r>
        <w:rPr>
          <w:rFonts w:ascii="Calibri" w:hAnsi="Calibri"/>
        </w:rPr>
        <w:t>El PIE TA se iniciará el presente curso de manera experimental en la Comunidad de Madrid antes de aplicarlo en otras CCAA y ciudades del estado.</w:t>
      </w:r>
    </w:p>
    <w:p w:rsidR="0010217C" w:rsidRDefault="0010217C" w:rsidP="00185111">
      <w:pPr>
        <w:spacing w:after="0" w:line="240" w:lineRule="auto"/>
        <w:ind w:left="360"/>
        <w:rPr>
          <w:rFonts w:ascii="Calibri" w:hAnsi="Calibri"/>
        </w:rPr>
      </w:pPr>
    </w:p>
    <w:p w:rsidR="0010217C" w:rsidRPr="0010217C" w:rsidRDefault="0010217C" w:rsidP="00185111">
      <w:pPr>
        <w:spacing w:after="0" w:line="240" w:lineRule="auto"/>
        <w:ind w:left="360"/>
        <w:rPr>
          <w:rFonts w:ascii="Calibri" w:hAnsi="Calibri"/>
        </w:rPr>
      </w:pPr>
      <w:r>
        <w:rPr>
          <w:rFonts w:ascii="Calibri" w:hAnsi="Calibri"/>
        </w:rPr>
        <w:t xml:space="preserve">Se prevé que tenga </w:t>
      </w:r>
      <w:r w:rsidR="00115546">
        <w:rPr>
          <w:rFonts w:ascii="Calibri" w:hAnsi="Calibri"/>
        </w:rPr>
        <w:t>la</w:t>
      </w:r>
      <w:r>
        <w:rPr>
          <w:rFonts w:ascii="Calibri" w:hAnsi="Calibri"/>
        </w:rPr>
        <w:t xml:space="preserve"> duración de</w:t>
      </w:r>
      <w:r w:rsidR="00115546">
        <w:rPr>
          <w:rFonts w:ascii="Calibri" w:hAnsi="Calibri"/>
        </w:rPr>
        <w:t>l presente curso escolar</w:t>
      </w:r>
      <w:r>
        <w:rPr>
          <w:rFonts w:ascii="Calibri" w:hAnsi="Calibri"/>
        </w:rPr>
        <w:t>. En este año, se pondrán las bases de funcionamiento</w:t>
      </w:r>
      <w:r w:rsidR="00115546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se elaborarán los materiales </w:t>
      </w:r>
      <w:r w:rsidR="00115546">
        <w:rPr>
          <w:rFonts w:ascii="Calibri" w:hAnsi="Calibri"/>
        </w:rPr>
        <w:t>necesarios para su desarrollo, puesta en práctica y valoración del PIE TA.</w:t>
      </w:r>
    </w:p>
    <w:p w:rsidR="00185111" w:rsidRDefault="00185111" w:rsidP="00185111">
      <w:pPr>
        <w:spacing w:after="0" w:line="240" w:lineRule="auto"/>
        <w:ind w:left="360"/>
        <w:rPr>
          <w:rFonts w:ascii="Calibri" w:hAnsi="Calibri"/>
        </w:rPr>
      </w:pPr>
    </w:p>
    <w:p w:rsidR="00D5208C" w:rsidRPr="005C3777" w:rsidRDefault="00D5208C" w:rsidP="00D5208C">
      <w:pPr>
        <w:spacing w:after="0" w:line="240" w:lineRule="auto"/>
        <w:ind w:left="360"/>
        <w:jc w:val="center"/>
        <w:rPr>
          <w:rFonts w:ascii="Calibri" w:hAnsi="Calibri"/>
          <w:b/>
          <w:color w:val="5F497A" w:themeColor="accent4" w:themeShade="BF"/>
          <w:sz w:val="32"/>
          <w:szCs w:val="32"/>
        </w:rPr>
      </w:pPr>
      <w:r w:rsidRPr="005C3777">
        <w:rPr>
          <w:rFonts w:ascii="Calibri" w:hAnsi="Calibri"/>
          <w:b/>
          <w:color w:val="5F497A" w:themeColor="accent4" w:themeShade="BF"/>
          <w:sz w:val="32"/>
          <w:szCs w:val="32"/>
        </w:rPr>
        <w:t>-.-.-.-.-.-.-.-.-.-.-.-.-.-.-.-.-.-.-.-.-.-.-.-.-.-.-.-.-</w:t>
      </w:r>
    </w:p>
    <w:p w:rsidR="00D5208C" w:rsidRPr="005C3777" w:rsidRDefault="00D5208C" w:rsidP="00185111">
      <w:pPr>
        <w:spacing w:after="0" w:line="240" w:lineRule="auto"/>
        <w:ind w:left="360"/>
        <w:rPr>
          <w:rFonts w:ascii="Calibri" w:hAnsi="Calibri"/>
          <w:color w:val="5F497A" w:themeColor="accent4" w:themeShade="BF"/>
        </w:rPr>
      </w:pPr>
    </w:p>
    <w:p w:rsidR="00D5208C" w:rsidRPr="00D5208C" w:rsidRDefault="00D5208C" w:rsidP="005C3777">
      <w:pPr>
        <w:spacing w:after="0" w:line="240" w:lineRule="auto"/>
        <w:ind w:firstLine="360"/>
        <w:rPr>
          <w:rFonts w:ascii="Calibri" w:hAnsi="Calibri"/>
          <w:b/>
        </w:rPr>
      </w:pPr>
      <w:r w:rsidRPr="00D5208C">
        <w:rPr>
          <w:rFonts w:ascii="Calibri" w:hAnsi="Calibri"/>
          <w:b/>
        </w:rPr>
        <w:t>Créditos</w:t>
      </w:r>
    </w:p>
    <w:p w:rsidR="00D5208C" w:rsidRDefault="00D5208C" w:rsidP="00D5208C">
      <w:pPr>
        <w:spacing w:after="0" w:line="240" w:lineRule="auto"/>
        <w:rPr>
          <w:rFonts w:ascii="Calibri" w:hAnsi="Calibri"/>
        </w:rPr>
      </w:pPr>
    </w:p>
    <w:p w:rsidR="00D5208C" w:rsidRPr="005C3777" w:rsidRDefault="00D5208C" w:rsidP="005C3777">
      <w:pPr>
        <w:spacing w:after="0" w:line="240" w:lineRule="auto"/>
        <w:ind w:firstLine="360"/>
        <w:rPr>
          <w:rFonts w:ascii="Calibri" w:hAnsi="Calibri"/>
          <w:b/>
        </w:rPr>
      </w:pPr>
      <w:r w:rsidRPr="005C3777">
        <w:rPr>
          <w:rFonts w:ascii="Calibri" w:hAnsi="Calibri"/>
          <w:b/>
        </w:rPr>
        <w:t xml:space="preserve"> http://www.educationscotland.gov.uk/learnersinternational/index.asp</w:t>
      </w:r>
    </w:p>
    <w:sectPr w:rsidR="00D5208C" w:rsidRPr="005C3777" w:rsidSect="00D5208C">
      <w:pgSz w:w="16839" w:h="11907" w:code="9"/>
      <w:pgMar w:top="1400" w:right="900" w:bottom="0" w:left="90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524" w:rsidRDefault="008B1524" w:rsidP="00115546">
      <w:pPr>
        <w:spacing w:after="0" w:line="240" w:lineRule="auto"/>
      </w:pPr>
      <w:r>
        <w:separator/>
      </w:r>
    </w:p>
  </w:endnote>
  <w:endnote w:type="continuationSeparator" w:id="1">
    <w:p w:rsidR="008B1524" w:rsidRDefault="008B1524" w:rsidP="00115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524" w:rsidRDefault="008B1524" w:rsidP="00115546">
      <w:pPr>
        <w:spacing w:after="0" w:line="240" w:lineRule="auto"/>
      </w:pPr>
      <w:r>
        <w:separator/>
      </w:r>
    </w:p>
  </w:footnote>
  <w:footnote w:type="continuationSeparator" w:id="1">
    <w:p w:rsidR="008B1524" w:rsidRDefault="008B1524" w:rsidP="00115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15B8F"/>
    <w:multiLevelType w:val="hybridMultilevel"/>
    <w:tmpl w:val="BDB68DC0"/>
    <w:lvl w:ilvl="0" w:tplc="AF329D3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C65EE"/>
    <w:multiLevelType w:val="hybridMultilevel"/>
    <w:tmpl w:val="625E4A1A"/>
    <w:lvl w:ilvl="0" w:tplc="7220B22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07A67"/>
    <w:multiLevelType w:val="multilevel"/>
    <w:tmpl w:val="8DBE4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3F75F1"/>
    <w:multiLevelType w:val="hybridMultilevel"/>
    <w:tmpl w:val="31B2DA68"/>
    <w:lvl w:ilvl="0" w:tplc="44E4508A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E499C"/>
    <w:multiLevelType w:val="hybridMultilevel"/>
    <w:tmpl w:val="0C6A975E"/>
    <w:lvl w:ilvl="0" w:tplc="DDCC90F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148F"/>
    <w:rsid w:val="00010BA1"/>
    <w:rsid w:val="00046070"/>
    <w:rsid w:val="000B24F6"/>
    <w:rsid w:val="0010217C"/>
    <w:rsid w:val="00115546"/>
    <w:rsid w:val="00185111"/>
    <w:rsid w:val="00333740"/>
    <w:rsid w:val="0036741C"/>
    <w:rsid w:val="0046182B"/>
    <w:rsid w:val="005B363E"/>
    <w:rsid w:val="005C35FD"/>
    <w:rsid w:val="005C3777"/>
    <w:rsid w:val="006748D8"/>
    <w:rsid w:val="007B2380"/>
    <w:rsid w:val="00852013"/>
    <w:rsid w:val="008B1524"/>
    <w:rsid w:val="008D148F"/>
    <w:rsid w:val="008E7346"/>
    <w:rsid w:val="0099716A"/>
    <w:rsid w:val="009A1393"/>
    <w:rsid w:val="009A690C"/>
    <w:rsid w:val="009B04AA"/>
    <w:rsid w:val="009E1195"/>
    <w:rsid w:val="00A050EA"/>
    <w:rsid w:val="00A572C4"/>
    <w:rsid w:val="00AA3F12"/>
    <w:rsid w:val="00B01322"/>
    <w:rsid w:val="00BA20D1"/>
    <w:rsid w:val="00BF51BA"/>
    <w:rsid w:val="00C82E4A"/>
    <w:rsid w:val="00C9589C"/>
    <w:rsid w:val="00D5208C"/>
    <w:rsid w:val="00D80E0D"/>
    <w:rsid w:val="00E353E3"/>
    <w:rsid w:val="00E924FF"/>
    <w:rsid w:val="00F2202B"/>
    <w:rsid w:val="00F26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4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D14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33374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924F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A2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20D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155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15546"/>
  </w:style>
  <w:style w:type="paragraph" w:styleId="Piedepgina">
    <w:name w:val="footer"/>
    <w:basedOn w:val="Normal"/>
    <w:link w:val="PiedepginaCar"/>
    <w:uiPriority w:val="99"/>
    <w:semiHidden/>
    <w:unhideWhenUsed/>
    <w:rsid w:val="001155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155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5302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scotland.gov.uk/learnersinternational/how/battlefield/index.asp" TargetMode="External"/><Relationship Id="rId13" Type="http://schemas.openxmlformats.org/officeDocument/2006/relationships/hyperlink" Target="http://www.educationscotland.gov.uk/learnersinternational/how/bannermans/index.asp" TargetMode="External"/><Relationship Id="rId1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educationscotland.gov.uk/learnersinternational/how/stockbridge/index.asp" TargetMode="External"/><Relationship Id="rId17" Type="http://schemas.openxmlformats.org/officeDocument/2006/relationships/diagramLayout" Target="diagrams/layout1.xml"/><Relationship Id="rId2" Type="http://schemas.openxmlformats.org/officeDocument/2006/relationships/styles" Target="styles.xml"/><Relationship Id="rId16" Type="http://schemas.openxmlformats.org/officeDocument/2006/relationships/diagramData" Target="diagrams/data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cationscotland.gov.uk/learnersinternational/how/stcharles/index.as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cationscotland.gov.uk/learnersinternational/how/lochend/index.asp" TargetMode="External"/><Relationship Id="rId10" Type="http://schemas.openxmlformats.org/officeDocument/2006/relationships/hyperlink" Target="http://www.educationscotland.gov.uk/learnersinternational/how/strochs/index.asp" TargetMode="External"/><Relationship Id="rId19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hyperlink" Target="http://www.educationscotland.gov.uk/learnersinternational/how/cowcaddens/index.asp" TargetMode="External"/><Relationship Id="rId14" Type="http://schemas.openxmlformats.org/officeDocument/2006/relationships/hyperlink" Target="http://www.educationscotland.gov.uk/learnersinternational/how/shawlandsacademy/index.asp" TargetMode="External"/><Relationship Id="rId22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E7E511B-4B23-4F56-914E-5101ABBB138A}" type="doc">
      <dgm:prSet loTypeId="urn:microsoft.com/office/officeart/2005/8/layout/cycle8" loCatId="cycle" qsTypeId="urn:microsoft.com/office/officeart/2005/8/quickstyle/simple1" qsCatId="simple" csTypeId="urn:microsoft.com/office/officeart/2005/8/colors/colorful5" csCatId="colorful" phldr="1"/>
      <dgm:spPr/>
    </dgm:pt>
    <dgm:pt modelId="{DFD65814-B498-44D7-988A-A79D49BFA563}">
      <dgm:prSet phldrT="[Texto]"/>
      <dgm:spPr/>
      <dgm:t>
        <a:bodyPr/>
        <a:lstStyle/>
        <a:p>
          <a:r>
            <a:rPr lang="es-ES"/>
            <a:t>1.Análisis de la situación</a:t>
          </a:r>
        </a:p>
      </dgm:t>
    </dgm:pt>
    <dgm:pt modelId="{D362D7D1-F7AD-4990-BF85-230282CFE38A}" type="parTrans" cxnId="{D509668C-233D-458F-BD5E-656F5A4CFF5B}">
      <dgm:prSet/>
      <dgm:spPr/>
      <dgm:t>
        <a:bodyPr/>
        <a:lstStyle/>
        <a:p>
          <a:endParaRPr lang="es-ES"/>
        </a:p>
      </dgm:t>
    </dgm:pt>
    <dgm:pt modelId="{F3ABF328-7FE8-4327-A5D6-9ED41BAB1F70}" type="sibTrans" cxnId="{D509668C-233D-458F-BD5E-656F5A4CFF5B}">
      <dgm:prSet/>
      <dgm:spPr/>
      <dgm:t>
        <a:bodyPr/>
        <a:lstStyle/>
        <a:p>
          <a:endParaRPr lang="es-ES"/>
        </a:p>
      </dgm:t>
    </dgm:pt>
    <dgm:pt modelId="{1114A212-3EB9-4B2D-857C-5310DA8AF9F5}">
      <dgm:prSet phldrT="[Texto]"/>
      <dgm:spPr/>
      <dgm:t>
        <a:bodyPr/>
        <a:lstStyle/>
        <a:p>
          <a:r>
            <a:rPr lang="es-ES"/>
            <a:t>2.Modelos de referencia</a:t>
          </a:r>
        </a:p>
      </dgm:t>
    </dgm:pt>
    <dgm:pt modelId="{288936CF-4454-4388-B283-8C3C84FD5A0C}" type="parTrans" cxnId="{386D9DB7-4D97-400B-8DEA-02D75DD0DBA3}">
      <dgm:prSet/>
      <dgm:spPr/>
      <dgm:t>
        <a:bodyPr/>
        <a:lstStyle/>
        <a:p>
          <a:endParaRPr lang="es-ES"/>
        </a:p>
      </dgm:t>
    </dgm:pt>
    <dgm:pt modelId="{AE5C7E3A-76BA-4AA5-A62F-3BD36286D3BB}" type="sibTrans" cxnId="{386D9DB7-4D97-400B-8DEA-02D75DD0DBA3}">
      <dgm:prSet/>
      <dgm:spPr/>
      <dgm:t>
        <a:bodyPr/>
        <a:lstStyle/>
        <a:p>
          <a:endParaRPr lang="es-ES"/>
        </a:p>
      </dgm:t>
    </dgm:pt>
    <dgm:pt modelId="{FB450442-3986-4C98-A3B7-A588CA86C244}">
      <dgm:prSet phldrT="[Texto]"/>
      <dgm:spPr/>
      <dgm:t>
        <a:bodyPr/>
        <a:lstStyle/>
        <a:p>
          <a:r>
            <a:rPr lang="es-ES"/>
            <a:t>3.Planificación</a:t>
          </a:r>
        </a:p>
      </dgm:t>
    </dgm:pt>
    <dgm:pt modelId="{BF1EFD66-6A00-44C4-A610-AADEAACFA1F1}" type="parTrans" cxnId="{50738362-EA87-47AD-BF39-2E657E5C98CC}">
      <dgm:prSet/>
      <dgm:spPr/>
      <dgm:t>
        <a:bodyPr/>
        <a:lstStyle/>
        <a:p>
          <a:endParaRPr lang="es-ES"/>
        </a:p>
      </dgm:t>
    </dgm:pt>
    <dgm:pt modelId="{475BE45B-1EDA-478B-A28A-14DDC26D5512}" type="sibTrans" cxnId="{50738362-EA87-47AD-BF39-2E657E5C98CC}">
      <dgm:prSet/>
      <dgm:spPr/>
      <dgm:t>
        <a:bodyPr/>
        <a:lstStyle/>
        <a:p>
          <a:endParaRPr lang="es-ES"/>
        </a:p>
      </dgm:t>
    </dgm:pt>
    <dgm:pt modelId="{02415A3C-DEC0-4571-8F07-E3F86AA625D6}" type="pres">
      <dgm:prSet presAssocID="{EE7E511B-4B23-4F56-914E-5101ABBB138A}" presName="compositeShape" presStyleCnt="0">
        <dgm:presLayoutVars>
          <dgm:chMax val="7"/>
          <dgm:dir/>
          <dgm:resizeHandles val="exact"/>
        </dgm:presLayoutVars>
      </dgm:prSet>
      <dgm:spPr/>
    </dgm:pt>
    <dgm:pt modelId="{AB79AC8A-2B63-493C-B01A-B31E9EB60C0E}" type="pres">
      <dgm:prSet presAssocID="{EE7E511B-4B23-4F56-914E-5101ABBB138A}" presName="wedge1" presStyleLbl="node1" presStyleIdx="0" presStyleCnt="3"/>
      <dgm:spPr/>
      <dgm:t>
        <a:bodyPr/>
        <a:lstStyle/>
        <a:p>
          <a:endParaRPr lang="es-ES"/>
        </a:p>
      </dgm:t>
    </dgm:pt>
    <dgm:pt modelId="{F1132EBC-6C5B-488C-8F9C-245755238044}" type="pres">
      <dgm:prSet presAssocID="{EE7E511B-4B23-4F56-914E-5101ABBB138A}" presName="dummy1a" presStyleCnt="0"/>
      <dgm:spPr/>
    </dgm:pt>
    <dgm:pt modelId="{29513971-7109-4B27-9D1D-90070CEE6FD3}" type="pres">
      <dgm:prSet presAssocID="{EE7E511B-4B23-4F56-914E-5101ABBB138A}" presName="dummy1b" presStyleCnt="0"/>
      <dgm:spPr/>
    </dgm:pt>
    <dgm:pt modelId="{8AE0235E-95DF-44BE-9B47-A66245CAAF09}" type="pres">
      <dgm:prSet presAssocID="{EE7E511B-4B23-4F56-914E-5101ABBB138A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2B346E6-A6BF-48A0-B888-E3B164E34A5B}" type="pres">
      <dgm:prSet presAssocID="{EE7E511B-4B23-4F56-914E-5101ABBB138A}" presName="wedge2" presStyleLbl="node1" presStyleIdx="1" presStyleCnt="3"/>
      <dgm:spPr/>
      <dgm:t>
        <a:bodyPr/>
        <a:lstStyle/>
        <a:p>
          <a:endParaRPr lang="es-ES"/>
        </a:p>
      </dgm:t>
    </dgm:pt>
    <dgm:pt modelId="{B04693B9-C17A-4881-84F3-F0DF3A0DE3B1}" type="pres">
      <dgm:prSet presAssocID="{EE7E511B-4B23-4F56-914E-5101ABBB138A}" presName="dummy2a" presStyleCnt="0"/>
      <dgm:spPr/>
    </dgm:pt>
    <dgm:pt modelId="{602320E6-D419-474E-BBF8-33A2A408426D}" type="pres">
      <dgm:prSet presAssocID="{EE7E511B-4B23-4F56-914E-5101ABBB138A}" presName="dummy2b" presStyleCnt="0"/>
      <dgm:spPr/>
    </dgm:pt>
    <dgm:pt modelId="{DED9BFE5-9F7E-43B9-A0DF-AA997B4C3017}" type="pres">
      <dgm:prSet presAssocID="{EE7E511B-4B23-4F56-914E-5101ABBB138A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50FEACC-0CF4-4906-BA51-AD64FD7A17AA}" type="pres">
      <dgm:prSet presAssocID="{EE7E511B-4B23-4F56-914E-5101ABBB138A}" presName="wedge3" presStyleLbl="node1" presStyleIdx="2" presStyleCnt="3"/>
      <dgm:spPr/>
      <dgm:t>
        <a:bodyPr/>
        <a:lstStyle/>
        <a:p>
          <a:endParaRPr lang="es-ES"/>
        </a:p>
      </dgm:t>
    </dgm:pt>
    <dgm:pt modelId="{CCB4BC66-ED4B-44C6-81BF-56CB0A17E72A}" type="pres">
      <dgm:prSet presAssocID="{EE7E511B-4B23-4F56-914E-5101ABBB138A}" presName="dummy3a" presStyleCnt="0"/>
      <dgm:spPr/>
    </dgm:pt>
    <dgm:pt modelId="{B188DF81-DE86-4CEB-AC85-66CF25D4517C}" type="pres">
      <dgm:prSet presAssocID="{EE7E511B-4B23-4F56-914E-5101ABBB138A}" presName="dummy3b" presStyleCnt="0"/>
      <dgm:spPr/>
    </dgm:pt>
    <dgm:pt modelId="{296E04F4-7DBD-4B26-8EA1-C52464436679}" type="pres">
      <dgm:prSet presAssocID="{EE7E511B-4B23-4F56-914E-5101ABBB138A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18341994-5AC1-41FB-AE66-8B2BF8A086E2}" type="pres">
      <dgm:prSet presAssocID="{F3ABF328-7FE8-4327-A5D6-9ED41BAB1F70}" presName="arrowWedge1" presStyleLbl="fgSibTrans2D1" presStyleIdx="0" presStyleCnt="3"/>
      <dgm:spPr/>
    </dgm:pt>
    <dgm:pt modelId="{8075598B-4A61-4F5A-B11A-57993E6BE524}" type="pres">
      <dgm:prSet presAssocID="{AE5C7E3A-76BA-4AA5-A62F-3BD36286D3BB}" presName="arrowWedge2" presStyleLbl="fgSibTrans2D1" presStyleIdx="1" presStyleCnt="3"/>
      <dgm:spPr/>
    </dgm:pt>
    <dgm:pt modelId="{75402B07-17C0-4058-9A07-A4EB8F4AB387}" type="pres">
      <dgm:prSet presAssocID="{475BE45B-1EDA-478B-A28A-14DDC26D5512}" presName="arrowWedge3" presStyleLbl="fgSibTrans2D1" presStyleIdx="2" presStyleCnt="3"/>
      <dgm:spPr/>
    </dgm:pt>
  </dgm:ptLst>
  <dgm:cxnLst>
    <dgm:cxn modelId="{50738362-EA87-47AD-BF39-2E657E5C98CC}" srcId="{EE7E511B-4B23-4F56-914E-5101ABBB138A}" destId="{FB450442-3986-4C98-A3B7-A588CA86C244}" srcOrd="2" destOrd="0" parTransId="{BF1EFD66-6A00-44C4-A610-AADEAACFA1F1}" sibTransId="{475BE45B-1EDA-478B-A28A-14DDC26D5512}"/>
    <dgm:cxn modelId="{B985521F-2752-4EE2-A212-7555256F5815}" type="presOf" srcId="{DFD65814-B498-44D7-988A-A79D49BFA563}" destId="{8AE0235E-95DF-44BE-9B47-A66245CAAF09}" srcOrd="1" destOrd="0" presId="urn:microsoft.com/office/officeart/2005/8/layout/cycle8"/>
    <dgm:cxn modelId="{D509668C-233D-458F-BD5E-656F5A4CFF5B}" srcId="{EE7E511B-4B23-4F56-914E-5101ABBB138A}" destId="{DFD65814-B498-44D7-988A-A79D49BFA563}" srcOrd="0" destOrd="0" parTransId="{D362D7D1-F7AD-4990-BF85-230282CFE38A}" sibTransId="{F3ABF328-7FE8-4327-A5D6-9ED41BAB1F70}"/>
    <dgm:cxn modelId="{386D9DB7-4D97-400B-8DEA-02D75DD0DBA3}" srcId="{EE7E511B-4B23-4F56-914E-5101ABBB138A}" destId="{1114A212-3EB9-4B2D-857C-5310DA8AF9F5}" srcOrd="1" destOrd="0" parTransId="{288936CF-4454-4388-B283-8C3C84FD5A0C}" sibTransId="{AE5C7E3A-76BA-4AA5-A62F-3BD36286D3BB}"/>
    <dgm:cxn modelId="{4BB95A7D-78F2-4BFE-86DD-4BED03E694EC}" type="presOf" srcId="{DFD65814-B498-44D7-988A-A79D49BFA563}" destId="{AB79AC8A-2B63-493C-B01A-B31E9EB60C0E}" srcOrd="0" destOrd="0" presId="urn:microsoft.com/office/officeart/2005/8/layout/cycle8"/>
    <dgm:cxn modelId="{6ACD2EA0-CBEC-48DF-B4CB-44072EB19D1A}" type="presOf" srcId="{FB450442-3986-4C98-A3B7-A588CA86C244}" destId="{C50FEACC-0CF4-4906-BA51-AD64FD7A17AA}" srcOrd="0" destOrd="0" presId="urn:microsoft.com/office/officeart/2005/8/layout/cycle8"/>
    <dgm:cxn modelId="{F40B0DE1-625E-4139-B703-AF9ADDCEE7C9}" type="presOf" srcId="{1114A212-3EB9-4B2D-857C-5310DA8AF9F5}" destId="{62B346E6-A6BF-48A0-B888-E3B164E34A5B}" srcOrd="0" destOrd="0" presId="urn:microsoft.com/office/officeart/2005/8/layout/cycle8"/>
    <dgm:cxn modelId="{0D2231C9-3B5F-4880-971A-64E0CE1CD73A}" type="presOf" srcId="{FB450442-3986-4C98-A3B7-A588CA86C244}" destId="{296E04F4-7DBD-4B26-8EA1-C52464436679}" srcOrd="1" destOrd="0" presId="urn:microsoft.com/office/officeart/2005/8/layout/cycle8"/>
    <dgm:cxn modelId="{637C8BA1-BDDA-49F9-825A-6A588BD2A356}" type="presOf" srcId="{1114A212-3EB9-4B2D-857C-5310DA8AF9F5}" destId="{DED9BFE5-9F7E-43B9-A0DF-AA997B4C3017}" srcOrd="1" destOrd="0" presId="urn:microsoft.com/office/officeart/2005/8/layout/cycle8"/>
    <dgm:cxn modelId="{BAC55156-BD47-4FAE-AF05-73D8AAC03B89}" type="presOf" srcId="{EE7E511B-4B23-4F56-914E-5101ABBB138A}" destId="{02415A3C-DEC0-4571-8F07-E3F86AA625D6}" srcOrd="0" destOrd="0" presId="urn:microsoft.com/office/officeart/2005/8/layout/cycle8"/>
    <dgm:cxn modelId="{1996E114-0B82-4755-84FD-7C42B72B1C39}" type="presParOf" srcId="{02415A3C-DEC0-4571-8F07-E3F86AA625D6}" destId="{AB79AC8A-2B63-493C-B01A-B31E9EB60C0E}" srcOrd="0" destOrd="0" presId="urn:microsoft.com/office/officeart/2005/8/layout/cycle8"/>
    <dgm:cxn modelId="{A4BD6D4B-7FE2-4E59-8847-64DC4D23D5C8}" type="presParOf" srcId="{02415A3C-DEC0-4571-8F07-E3F86AA625D6}" destId="{F1132EBC-6C5B-488C-8F9C-245755238044}" srcOrd="1" destOrd="0" presId="urn:microsoft.com/office/officeart/2005/8/layout/cycle8"/>
    <dgm:cxn modelId="{9498A3C0-2507-49F6-8079-48D09F7621A8}" type="presParOf" srcId="{02415A3C-DEC0-4571-8F07-E3F86AA625D6}" destId="{29513971-7109-4B27-9D1D-90070CEE6FD3}" srcOrd="2" destOrd="0" presId="urn:microsoft.com/office/officeart/2005/8/layout/cycle8"/>
    <dgm:cxn modelId="{AEDA8E3B-C0B0-412B-AB11-52FA83EE0E1B}" type="presParOf" srcId="{02415A3C-DEC0-4571-8F07-E3F86AA625D6}" destId="{8AE0235E-95DF-44BE-9B47-A66245CAAF09}" srcOrd="3" destOrd="0" presId="urn:microsoft.com/office/officeart/2005/8/layout/cycle8"/>
    <dgm:cxn modelId="{596D8274-ECA9-4EF8-B679-BA3BED542501}" type="presParOf" srcId="{02415A3C-DEC0-4571-8F07-E3F86AA625D6}" destId="{62B346E6-A6BF-48A0-B888-E3B164E34A5B}" srcOrd="4" destOrd="0" presId="urn:microsoft.com/office/officeart/2005/8/layout/cycle8"/>
    <dgm:cxn modelId="{31C75AF7-FC79-43D8-8F4E-D872843AD84E}" type="presParOf" srcId="{02415A3C-DEC0-4571-8F07-E3F86AA625D6}" destId="{B04693B9-C17A-4881-84F3-F0DF3A0DE3B1}" srcOrd="5" destOrd="0" presId="urn:microsoft.com/office/officeart/2005/8/layout/cycle8"/>
    <dgm:cxn modelId="{DB84C2CC-D2E2-4AE9-BECB-3356C52E5AA4}" type="presParOf" srcId="{02415A3C-DEC0-4571-8F07-E3F86AA625D6}" destId="{602320E6-D419-474E-BBF8-33A2A408426D}" srcOrd="6" destOrd="0" presId="urn:microsoft.com/office/officeart/2005/8/layout/cycle8"/>
    <dgm:cxn modelId="{9995C2C7-3340-46FF-9346-A0D87FB304BB}" type="presParOf" srcId="{02415A3C-DEC0-4571-8F07-E3F86AA625D6}" destId="{DED9BFE5-9F7E-43B9-A0DF-AA997B4C3017}" srcOrd="7" destOrd="0" presId="urn:microsoft.com/office/officeart/2005/8/layout/cycle8"/>
    <dgm:cxn modelId="{D93A8667-11C3-427E-85F5-C162130E0178}" type="presParOf" srcId="{02415A3C-DEC0-4571-8F07-E3F86AA625D6}" destId="{C50FEACC-0CF4-4906-BA51-AD64FD7A17AA}" srcOrd="8" destOrd="0" presId="urn:microsoft.com/office/officeart/2005/8/layout/cycle8"/>
    <dgm:cxn modelId="{3B473EB5-F00A-4CAF-9C29-42BA4404E969}" type="presParOf" srcId="{02415A3C-DEC0-4571-8F07-E3F86AA625D6}" destId="{CCB4BC66-ED4B-44C6-81BF-56CB0A17E72A}" srcOrd="9" destOrd="0" presId="urn:microsoft.com/office/officeart/2005/8/layout/cycle8"/>
    <dgm:cxn modelId="{B18E4C2B-6364-4473-9191-522E7066EA26}" type="presParOf" srcId="{02415A3C-DEC0-4571-8F07-E3F86AA625D6}" destId="{B188DF81-DE86-4CEB-AC85-66CF25D4517C}" srcOrd="10" destOrd="0" presId="urn:microsoft.com/office/officeart/2005/8/layout/cycle8"/>
    <dgm:cxn modelId="{78FC922E-3500-4EDD-AC33-8262C1D01790}" type="presParOf" srcId="{02415A3C-DEC0-4571-8F07-E3F86AA625D6}" destId="{296E04F4-7DBD-4B26-8EA1-C52464436679}" srcOrd="11" destOrd="0" presId="urn:microsoft.com/office/officeart/2005/8/layout/cycle8"/>
    <dgm:cxn modelId="{EEC67D1F-A35E-4EE6-AFDC-5E91FB9D90DE}" type="presParOf" srcId="{02415A3C-DEC0-4571-8F07-E3F86AA625D6}" destId="{18341994-5AC1-41FB-AE66-8B2BF8A086E2}" srcOrd="12" destOrd="0" presId="urn:microsoft.com/office/officeart/2005/8/layout/cycle8"/>
    <dgm:cxn modelId="{7B1B28C7-92DD-4B07-B31E-E9867B600A4B}" type="presParOf" srcId="{02415A3C-DEC0-4571-8F07-E3F86AA625D6}" destId="{8075598B-4A61-4F5A-B11A-57993E6BE524}" srcOrd="13" destOrd="0" presId="urn:microsoft.com/office/officeart/2005/8/layout/cycle8"/>
    <dgm:cxn modelId="{1CBF9170-D7C2-413F-A4E5-09D1F02625EB}" type="presParOf" srcId="{02415A3C-DEC0-4571-8F07-E3F86AA625D6}" destId="{75402B07-17C0-4058-9A07-A4EB8F4AB387}" srcOrd="14" destOrd="0" presId="urn:microsoft.com/office/officeart/2005/8/layout/cycle8"/>
  </dgm:cxnLst>
  <dgm:bg/>
  <dgm:whole/>
  <dgm:extLst>
    <a:ext uri="http://schemas.microsoft.com/office/drawing/2008/diagram">
      <dsp:dataModelExt xmlns=""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B79AC8A-2B63-493C-B01A-B31E9EB60C0E}">
      <dsp:nvSpPr>
        <dsp:cNvPr id="0" name=""/>
        <dsp:cNvSpPr/>
      </dsp:nvSpPr>
      <dsp:spPr>
        <a:xfrm>
          <a:off x="177942" y="256894"/>
          <a:ext cx="1536192" cy="1536192"/>
        </a:xfrm>
        <a:prstGeom prst="pie">
          <a:avLst>
            <a:gd name="adj1" fmla="val 16200000"/>
            <a:gd name="adj2" fmla="val 180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1.Análisis de la situación</a:t>
          </a:r>
        </a:p>
      </dsp:txBody>
      <dsp:txXfrm>
        <a:off x="987551" y="582420"/>
        <a:ext cx="548640" cy="457200"/>
      </dsp:txXfrm>
    </dsp:sp>
    <dsp:sp modelId="{62B346E6-A6BF-48A0-B888-E3B164E34A5B}">
      <dsp:nvSpPr>
        <dsp:cNvPr id="0" name=""/>
        <dsp:cNvSpPr/>
      </dsp:nvSpPr>
      <dsp:spPr>
        <a:xfrm>
          <a:off x="146303" y="311758"/>
          <a:ext cx="1536192" cy="1536192"/>
        </a:xfrm>
        <a:prstGeom prst="pie">
          <a:avLst>
            <a:gd name="adj1" fmla="val 1800000"/>
            <a:gd name="adj2" fmla="val 900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2.Modelos de referencia</a:t>
          </a:r>
        </a:p>
      </dsp:txBody>
      <dsp:txXfrm>
        <a:off x="512063" y="1308454"/>
        <a:ext cx="822960" cy="402336"/>
      </dsp:txXfrm>
    </dsp:sp>
    <dsp:sp modelId="{C50FEACC-0CF4-4906-BA51-AD64FD7A17AA}">
      <dsp:nvSpPr>
        <dsp:cNvPr id="0" name=""/>
        <dsp:cNvSpPr/>
      </dsp:nvSpPr>
      <dsp:spPr>
        <a:xfrm>
          <a:off x="114665" y="256894"/>
          <a:ext cx="1536192" cy="1536192"/>
        </a:xfrm>
        <a:prstGeom prst="pie">
          <a:avLst>
            <a:gd name="adj1" fmla="val 9000000"/>
            <a:gd name="adj2" fmla="val 1620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3.Planificación</a:t>
          </a:r>
        </a:p>
      </dsp:txBody>
      <dsp:txXfrm>
        <a:off x="292607" y="582420"/>
        <a:ext cx="548640" cy="457200"/>
      </dsp:txXfrm>
    </dsp:sp>
    <dsp:sp modelId="{18341994-5AC1-41FB-AE66-8B2BF8A086E2}">
      <dsp:nvSpPr>
        <dsp:cNvPr id="0" name=""/>
        <dsp:cNvSpPr/>
      </dsp:nvSpPr>
      <dsp:spPr>
        <a:xfrm>
          <a:off x="82971" y="161796"/>
          <a:ext cx="1726387" cy="1726387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075598B-4A61-4F5A-B11A-57993E6BE524}">
      <dsp:nvSpPr>
        <dsp:cNvPr id="0" name=""/>
        <dsp:cNvSpPr/>
      </dsp:nvSpPr>
      <dsp:spPr>
        <a:xfrm>
          <a:off x="51206" y="216563"/>
          <a:ext cx="1726387" cy="1726387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5402B07-17C0-4058-9A07-A4EB8F4AB387}">
      <dsp:nvSpPr>
        <dsp:cNvPr id="0" name=""/>
        <dsp:cNvSpPr/>
      </dsp:nvSpPr>
      <dsp:spPr>
        <a:xfrm>
          <a:off x="19441" y="161796"/>
          <a:ext cx="1726387" cy="1726387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1647</Words>
  <Characters>9064</Characters>
  <Application>Microsoft Office Word</Application>
  <DocSecurity>4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Geografia</cp:lastModifiedBy>
  <cp:revision>2</cp:revision>
  <dcterms:created xsi:type="dcterms:W3CDTF">2016-11-16T11:05:00Z</dcterms:created>
  <dcterms:modified xsi:type="dcterms:W3CDTF">2016-11-16T11:05:00Z</dcterms:modified>
</cp:coreProperties>
</file>